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60236" w14:textId="77777777" w:rsidR="00800D3A" w:rsidRDefault="00800D3A" w:rsidP="0046444E">
      <w:pPr>
        <w:spacing w:line="20" w:lineRule="atLeast"/>
        <w:jc w:val="center"/>
        <w:rPr>
          <w:rFonts w:ascii="Arial" w:eastAsia="MS Mincho" w:hAnsi="Arial" w:cs="Arial"/>
          <w:b/>
          <w:sz w:val="36"/>
          <w:szCs w:val="36"/>
          <w:lang w:eastAsia="ja-JP"/>
        </w:rPr>
      </w:pPr>
      <w:bookmarkStart w:id="0" w:name="_GoBack"/>
      <w:bookmarkEnd w:id="0"/>
    </w:p>
    <w:p w14:paraId="1F3A54DB" w14:textId="77777777" w:rsidR="00800D3A" w:rsidRDefault="00800D3A" w:rsidP="0046444E">
      <w:pPr>
        <w:spacing w:line="20" w:lineRule="atLeast"/>
        <w:jc w:val="center"/>
        <w:rPr>
          <w:rFonts w:ascii="Arial" w:eastAsia="MS Mincho" w:hAnsi="Arial" w:cs="Arial"/>
          <w:b/>
          <w:sz w:val="36"/>
          <w:szCs w:val="36"/>
          <w:lang w:eastAsia="ja-JP"/>
        </w:rPr>
      </w:pPr>
    </w:p>
    <w:p w14:paraId="6099C8B8" w14:textId="2C3F9B6C" w:rsidR="00B83F38" w:rsidRPr="00653695" w:rsidRDefault="00B83F38" w:rsidP="0046444E">
      <w:pPr>
        <w:spacing w:line="20" w:lineRule="atLeast"/>
        <w:jc w:val="center"/>
        <w:rPr>
          <w:rFonts w:ascii="Arial" w:hAnsi="Arial" w:cs="Arial"/>
          <w:b/>
          <w:color w:val="1E2DBE"/>
          <w:sz w:val="36"/>
          <w:szCs w:val="36"/>
        </w:rPr>
      </w:pPr>
      <w:r w:rsidRPr="00653695">
        <w:rPr>
          <w:rFonts w:ascii="Arial" w:hAnsi="Arial" w:cs="Arial"/>
          <w:b/>
          <w:color w:val="1E2DBE"/>
          <w:sz w:val="36"/>
          <w:szCs w:val="36"/>
        </w:rPr>
        <w:t xml:space="preserve">Final Workshop on Access to Remedies for </w:t>
      </w:r>
    </w:p>
    <w:p w14:paraId="2F8AED08" w14:textId="3C994FDE" w:rsidR="003D2EBE" w:rsidRPr="00653695" w:rsidRDefault="00B83F38" w:rsidP="0046444E">
      <w:pPr>
        <w:spacing w:line="20" w:lineRule="atLeast"/>
        <w:jc w:val="center"/>
        <w:rPr>
          <w:rFonts w:ascii="Arial" w:hAnsi="Arial" w:cs="Arial"/>
          <w:b/>
          <w:color w:val="1E2DBE"/>
          <w:sz w:val="36"/>
          <w:szCs w:val="36"/>
        </w:rPr>
      </w:pPr>
      <w:r w:rsidRPr="00653695">
        <w:rPr>
          <w:rFonts w:ascii="Arial" w:hAnsi="Arial" w:cs="Arial"/>
          <w:b/>
          <w:color w:val="1E2DBE"/>
          <w:sz w:val="36"/>
          <w:szCs w:val="36"/>
        </w:rPr>
        <w:t>Migrant Workers from South-East Asia to Japan</w:t>
      </w:r>
    </w:p>
    <w:p w14:paraId="04F5FF66" w14:textId="77777777" w:rsidR="0046444E" w:rsidRPr="00863922" w:rsidRDefault="0046444E" w:rsidP="0046444E">
      <w:pPr>
        <w:spacing w:line="20" w:lineRule="atLeast"/>
        <w:jc w:val="center"/>
        <w:rPr>
          <w:rFonts w:ascii="Arial" w:hAnsi="Arial" w:cs="Arial"/>
          <w:b/>
        </w:rPr>
      </w:pPr>
    </w:p>
    <w:p w14:paraId="7FB406A5" w14:textId="6FEB132E" w:rsidR="0019350E" w:rsidRPr="00963328" w:rsidRDefault="00592AA6" w:rsidP="0046444E">
      <w:pPr>
        <w:spacing w:line="20" w:lineRule="atLeast"/>
        <w:jc w:val="center"/>
        <w:rPr>
          <w:rFonts w:ascii="Arial" w:eastAsia="MS Mincho" w:hAnsi="Arial" w:cs="Arial"/>
          <w:b/>
          <w:lang w:eastAsia="ja-JP"/>
        </w:rPr>
      </w:pPr>
      <w:r>
        <w:rPr>
          <w:rFonts w:ascii="Arial" w:eastAsia="MS Mincho" w:hAnsi="Arial" w:cs="Arial" w:hint="eastAsia"/>
          <w:b/>
          <w:lang w:eastAsia="ja-JP"/>
        </w:rPr>
        <w:t>11</w:t>
      </w:r>
      <w:r w:rsidR="00E831A1" w:rsidRPr="00863922">
        <w:rPr>
          <w:rFonts w:ascii="Arial" w:hAnsi="Arial" w:cs="Arial"/>
          <w:b/>
        </w:rPr>
        <w:t xml:space="preserve"> </w:t>
      </w:r>
      <w:r w:rsidR="008F4C46">
        <w:rPr>
          <w:rFonts w:ascii="Arial" w:eastAsia="MS Mincho" w:hAnsi="Arial" w:cs="Arial" w:hint="eastAsia"/>
          <w:b/>
          <w:lang w:eastAsia="ja-JP"/>
        </w:rPr>
        <w:t>February</w:t>
      </w:r>
      <w:r w:rsidR="00850B89" w:rsidRPr="00863922">
        <w:rPr>
          <w:rFonts w:ascii="Arial" w:hAnsi="Arial" w:cs="Arial"/>
          <w:b/>
        </w:rPr>
        <w:t xml:space="preserve"> 202</w:t>
      </w:r>
      <w:r w:rsidR="00C52A45">
        <w:rPr>
          <w:rFonts w:ascii="Arial" w:eastAsia="MS Mincho" w:hAnsi="Arial" w:cs="Arial" w:hint="eastAsia"/>
          <w:b/>
          <w:lang w:eastAsia="ja-JP"/>
        </w:rPr>
        <w:t>5</w:t>
      </w:r>
      <w:r w:rsidR="00551758" w:rsidRPr="00863922">
        <w:rPr>
          <w:rFonts w:ascii="Arial" w:hAnsi="Arial" w:cs="Arial"/>
          <w:b/>
        </w:rPr>
        <w:t xml:space="preserve">, </w:t>
      </w:r>
      <w:r w:rsidR="00963328">
        <w:rPr>
          <w:rFonts w:ascii="Arial" w:eastAsia="MS Mincho" w:hAnsi="Arial" w:cs="Arial" w:hint="eastAsia"/>
          <w:b/>
          <w:lang w:eastAsia="ja-JP"/>
        </w:rPr>
        <w:t>Hotel Cambodiana, Cambodia</w:t>
      </w:r>
    </w:p>
    <w:p w14:paraId="27472EF4" w14:textId="77777777" w:rsidR="0046444E" w:rsidRPr="00863922" w:rsidRDefault="0046444E" w:rsidP="0046444E">
      <w:pPr>
        <w:spacing w:line="20" w:lineRule="atLeast"/>
        <w:jc w:val="center"/>
        <w:rPr>
          <w:rFonts w:ascii="Arial" w:hAnsi="Arial" w:cs="Arial"/>
          <w:b/>
        </w:rPr>
      </w:pPr>
    </w:p>
    <w:p w14:paraId="386FF7BB" w14:textId="163E2ED3" w:rsidR="00B1748C" w:rsidRPr="00863922" w:rsidRDefault="00D232C3" w:rsidP="0046444E">
      <w:pPr>
        <w:spacing w:line="20" w:lineRule="atLeast"/>
        <w:jc w:val="center"/>
        <w:rPr>
          <w:rFonts w:ascii="Arial" w:hAnsi="Arial" w:cs="Arial"/>
          <w:b/>
          <w:u w:val="single"/>
        </w:rPr>
      </w:pPr>
      <w:r w:rsidRPr="00863922">
        <w:rPr>
          <w:rFonts w:ascii="Arial" w:hAnsi="Arial" w:cs="Arial"/>
          <w:b/>
          <w:u w:val="single"/>
        </w:rPr>
        <w:t>Concept Note</w:t>
      </w:r>
    </w:p>
    <w:p w14:paraId="15931332" w14:textId="77777777" w:rsidR="0046444E" w:rsidRPr="00863922" w:rsidRDefault="0046444E" w:rsidP="0046444E">
      <w:pPr>
        <w:spacing w:line="20" w:lineRule="atLeast"/>
        <w:jc w:val="center"/>
        <w:rPr>
          <w:rFonts w:ascii="Arial" w:hAnsi="Arial" w:cs="Arial"/>
          <w:b/>
          <w:u w:val="single"/>
        </w:rPr>
      </w:pPr>
    </w:p>
    <w:p w14:paraId="3A7F8A4A" w14:textId="77777777" w:rsidR="00B1748C" w:rsidRPr="00FE3D28" w:rsidRDefault="00B1748C" w:rsidP="0046444E">
      <w:pPr>
        <w:pStyle w:val="ListParagraph"/>
        <w:numPr>
          <w:ilvl w:val="0"/>
          <w:numId w:val="1"/>
        </w:numPr>
        <w:spacing w:line="20" w:lineRule="atLeast"/>
        <w:ind w:left="426" w:hanging="426"/>
        <w:jc w:val="both"/>
        <w:rPr>
          <w:rFonts w:ascii="Arial" w:hAnsi="Arial" w:cs="Arial"/>
          <w:b/>
          <w:color w:val="FF5050"/>
        </w:rPr>
      </w:pPr>
      <w:r w:rsidRPr="00FE3D28">
        <w:rPr>
          <w:rFonts w:ascii="Arial" w:hAnsi="Arial" w:cs="Arial"/>
          <w:b/>
          <w:color w:val="FF5050"/>
        </w:rPr>
        <w:t>Background</w:t>
      </w:r>
    </w:p>
    <w:p w14:paraId="5DCE8514" w14:textId="77777777" w:rsidR="0046444E" w:rsidRPr="00863922" w:rsidRDefault="0046444E" w:rsidP="00D631F5">
      <w:pPr>
        <w:spacing w:line="20" w:lineRule="atLeast"/>
        <w:jc w:val="both"/>
        <w:rPr>
          <w:rFonts w:ascii="Arial" w:hAnsi="Arial" w:cs="Arial"/>
          <w:b/>
        </w:rPr>
      </w:pPr>
    </w:p>
    <w:p w14:paraId="539C8BC3" w14:textId="77777777" w:rsidR="00A003C7" w:rsidRDefault="004603CF" w:rsidP="0046444E">
      <w:pPr>
        <w:spacing w:line="20" w:lineRule="atLeast"/>
        <w:jc w:val="both"/>
        <w:rPr>
          <w:rFonts w:ascii="Arial" w:hAnsi="Arial" w:cs="Arial"/>
        </w:rPr>
      </w:pPr>
      <w:r w:rsidRPr="004603CF">
        <w:rPr>
          <w:rFonts w:ascii="Arial" w:hAnsi="Arial" w:cs="Arial"/>
        </w:rPr>
        <w:t xml:space="preserve">South-East Asia is a region with large numbers of migrant workers. In recent years, Japan has become an increasingly popular destination, given the higher wages, better living conditions, and availability of public services. </w:t>
      </w:r>
      <w:r w:rsidR="00346C75" w:rsidRPr="00346C75">
        <w:rPr>
          <w:rFonts w:ascii="Arial" w:hAnsi="Arial" w:cs="Arial"/>
        </w:rPr>
        <w:t>Japan has</w:t>
      </w:r>
      <w:r w:rsidR="00346C75">
        <w:rPr>
          <w:rFonts w:ascii="Arial" w:hAnsi="Arial" w:cs="Arial"/>
        </w:rPr>
        <w:t xml:space="preserve"> </w:t>
      </w:r>
      <w:r w:rsidR="00346C75" w:rsidRPr="00346C75">
        <w:rPr>
          <w:rFonts w:ascii="Arial" w:hAnsi="Arial" w:cs="Arial"/>
        </w:rPr>
        <w:t>welcomed increasing numbers of migrant workers.  Many of these migrants are low-paid and reside in the country under the terms of the Technical Internship Trainee Program (TITP) and Specified Skill Workers (SSW) scheme. As at the end of June 2023, there were approximately 358,000 TITP and 173,000 SSW workers in Japan</w:t>
      </w:r>
      <w:r w:rsidR="00435B76">
        <w:rPr>
          <w:rStyle w:val="FootnoteReference"/>
          <w:rFonts w:ascii="Arial" w:hAnsi="Arial" w:cs="Arial"/>
        </w:rPr>
        <w:footnoteReference w:id="2"/>
      </w:r>
      <w:r w:rsidR="00346C75" w:rsidRPr="00346C75">
        <w:rPr>
          <w:rFonts w:ascii="Arial" w:hAnsi="Arial" w:cs="Arial"/>
        </w:rPr>
        <w:t>, the majority of whom hail from states within the Association of Southeast Asian Nations (ASEAN). As Japan grapples with pressing labour shortages, the number of migrant workers from ASEAN member states</w:t>
      </w:r>
      <w:r w:rsidR="00300C33">
        <w:rPr>
          <w:rFonts w:ascii="Arial" w:hAnsi="Arial" w:cs="Arial"/>
        </w:rPr>
        <w:t xml:space="preserve"> </w:t>
      </w:r>
      <w:r w:rsidR="00334091">
        <w:rPr>
          <w:rFonts w:ascii="Arial" w:hAnsi="Arial" w:cs="Arial"/>
        </w:rPr>
        <w:t>is expected to rise significantly over the coming years</w:t>
      </w:r>
      <w:r w:rsidR="00346C75">
        <w:rPr>
          <w:rFonts w:ascii="Arial" w:hAnsi="Arial" w:cs="Arial"/>
        </w:rPr>
        <w:t>.</w:t>
      </w:r>
      <w:r w:rsidR="00334091">
        <w:rPr>
          <w:rFonts w:ascii="Arial" w:hAnsi="Arial" w:cs="Arial"/>
        </w:rPr>
        <w:t xml:space="preserve"> </w:t>
      </w:r>
    </w:p>
    <w:p w14:paraId="18F805EC" w14:textId="77777777" w:rsidR="00A003C7" w:rsidRDefault="00A003C7" w:rsidP="0046444E">
      <w:pPr>
        <w:spacing w:line="20" w:lineRule="atLeast"/>
        <w:jc w:val="both"/>
        <w:rPr>
          <w:rFonts w:ascii="Arial" w:hAnsi="Arial" w:cs="Arial"/>
        </w:rPr>
      </w:pPr>
    </w:p>
    <w:p w14:paraId="333EF7C8" w14:textId="2FCAFA7B" w:rsidR="0085434D" w:rsidRDefault="004603CF" w:rsidP="0046444E">
      <w:pPr>
        <w:spacing w:line="20" w:lineRule="atLeast"/>
        <w:jc w:val="both"/>
        <w:rPr>
          <w:rFonts w:ascii="Arial" w:hAnsi="Arial" w:cs="Arial"/>
        </w:rPr>
      </w:pPr>
      <w:r w:rsidRPr="004603CF">
        <w:rPr>
          <w:rFonts w:ascii="Arial" w:hAnsi="Arial" w:cs="Arial"/>
        </w:rPr>
        <w:t xml:space="preserve">The </w:t>
      </w:r>
      <w:r w:rsidR="003E28F3">
        <w:rPr>
          <w:rFonts w:ascii="Arial" w:hAnsi="Arial" w:cs="Arial"/>
        </w:rPr>
        <w:t xml:space="preserve">ILO’s technical cooperation </w:t>
      </w:r>
      <w:r w:rsidRPr="004603CF">
        <w:rPr>
          <w:rFonts w:ascii="Arial" w:hAnsi="Arial" w:cs="Arial"/>
        </w:rPr>
        <w:t xml:space="preserve">project, </w:t>
      </w:r>
      <w:r w:rsidRPr="003E28F3">
        <w:rPr>
          <w:rFonts w:ascii="Arial" w:hAnsi="Arial" w:cs="Arial"/>
          <w:i/>
          <w:iCs/>
        </w:rPr>
        <w:t>Survey for Co-creating a Joint Work Plan for Improving Access to Remedy of Migrant Workers from Southeast Asia to Japan</w:t>
      </w:r>
      <w:r w:rsidR="003E28F3">
        <w:rPr>
          <w:rFonts w:ascii="Arial" w:hAnsi="Arial" w:cs="Arial"/>
          <w:i/>
          <w:iCs/>
        </w:rPr>
        <w:t xml:space="preserve"> </w:t>
      </w:r>
      <w:r w:rsidR="003E28F3" w:rsidRPr="003E28F3">
        <w:rPr>
          <w:rFonts w:ascii="Arial" w:hAnsi="Arial" w:cs="Arial"/>
        </w:rPr>
        <w:t>(</w:t>
      </w:r>
      <w:r w:rsidR="003E28F3">
        <w:rPr>
          <w:rFonts w:ascii="Arial" w:hAnsi="Arial" w:cs="Arial"/>
        </w:rPr>
        <w:t>RAS/24/03/JPN</w:t>
      </w:r>
      <w:r w:rsidR="003E28F3" w:rsidRPr="003E28F3">
        <w:rPr>
          <w:rFonts w:ascii="Arial" w:hAnsi="Arial" w:cs="Arial"/>
        </w:rPr>
        <w:t>)</w:t>
      </w:r>
      <w:r w:rsidRPr="004603CF">
        <w:rPr>
          <w:rFonts w:ascii="Arial" w:hAnsi="Arial" w:cs="Arial"/>
        </w:rPr>
        <w:t xml:space="preserve">, </w:t>
      </w:r>
      <w:r w:rsidR="003342C2">
        <w:rPr>
          <w:rFonts w:ascii="Arial" w:hAnsi="Arial" w:cs="Arial"/>
        </w:rPr>
        <w:t xml:space="preserve">is a JICA-funded project </w:t>
      </w:r>
      <w:r w:rsidRPr="004603CF">
        <w:rPr>
          <w:rFonts w:ascii="Arial" w:hAnsi="Arial" w:cs="Arial"/>
        </w:rPr>
        <w:t>envision</w:t>
      </w:r>
      <w:r w:rsidR="003342C2">
        <w:rPr>
          <w:rFonts w:ascii="Arial" w:hAnsi="Arial" w:cs="Arial"/>
        </w:rPr>
        <w:t>ing</w:t>
      </w:r>
      <w:r w:rsidRPr="004603CF">
        <w:rPr>
          <w:rFonts w:ascii="Arial" w:hAnsi="Arial" w:cs="Arial"/>
        </w:rPr>
        <w:t xml:space="preserve"> enhancing access to remedies for migrant workers from South-East Asian countries to Japan as a long-term goal.</w:t>
      </w:r>
      <w:r w:rsidR="00936074">
        <w:rPr>
          <w:rFonts w:ascii="Arial" w:hAnsi="Arial" w:cs="Arial"/>
        </w:rPr>
        <w:t xml:space="preserve"> </w:t>
      </w:r>
    </w:p>
    <w:p w14:paraId="52FEDCD7" w14:textId="77777777" w:rsidR="0085434D" w:rsidRDefault="0085434D" w:rsidP="0046444E">
      <w:pPr>
        <w:spacing w:line="20" w:lineRule="atLeast"/>
        <w:jc w:val="both"/>
        <w:rPr>
          <w:rFonts w:ascii="Arial" w:hAnsi="Arial" w:cs="Arial"/>
        </w:rPr>
      </w:pPr>
    </w:p>
    <w:p w14:paraId="7545EC29" w14:textId="2208EDE9" w:rsidR="004305B0" w:rsidRDefault="003D5F05" w:rsidP="0046444E">
      <w:pPr>
        <w:spacing w:line="20" w:lineRule="atLeast"/>
        <w:jc w:val="both"/>
        <w:rPr>
          <w:rFonts w:ascii="Arial" w:hAnsi="Arial" w:cs="Arial"/>
        </w:rPr>
      </w:pPr>
      <w:r>
        <w:rPr>
          <w:rFonts w:ascii="Arial" w:hAnsi="Arial" w:cs="Arial"/>
        </w:rPr>
        <w:t>Having s</w:t>
      </w:r>
      <w:r w:rsidR="00936074">
        <w:rPr>
          <w:rFonts w:ascii="Arial" w:hAnsi="Arial" w:cs="Arial"/>
        </w:rPr>
        <w:t>tart</w:t>
      </w:r>
      <w:r>
        <w:rPr>
          <w:rFonts w:ascii="Arial" w:hAnsi="Arial" w:cs="Arial"/>
        </w:rPr>
        <w:t>ed</w:t>
      </w:r>
      <w:r w:rsidR="00936074">
        <w:rPr>
          <w:rFonts w:ascii="Arial" w:hAnsi="Arial" w:cs="Arial"/>
        </w:rPr>
        <w:t xml:space="preserve"> </w:t>
      </w:r>
      <w:r>
        <w:rPr>
          <w:rFonts w:ascii="Arial" w:hAnsi="Arial" w:cs="Arial"/>
        </w:rPr>
        <w:t xml:space="preserve">in </w:t>
      </w:r>
      <w:r w:rsidR="00936074">
        <w:rPr>
          <w:rFonts w:ascii="Arial" w:hAnsi="Arial" w:cs="Arial"/>
        </w:rPr>
        <w:t xml:space="preserve">March 2024, the project </w:t>
      </w:r>
      <w:r>
        <w:rPr>
          <w:rFonts w:ascii="Arial" w:hAnsi="Arial" w:cs="Arial"/>
        </w:rPr>
        <w:t xml:space="preserve">has collected </w:t>
      </w:r>
      <w:r w:rsidR="00B23A63">
        <w:rPr>
          <w:rFonts w:ascii="Arial" w:hAnsi="Arial" w:cs="Arial"/>
        </w:rPr>
        <w:t>information about challenges and existing efforts</w:t>
      </w:r>
      <w:r w:rsidR="006E568E">
        <w:rPr>
          <w:rFonts w:ascii="Arial" w:hAnsi="Arial" w:cs="Arial"/>
        </w:rPr>
        <w:t xml:space="preserve"> from local stakeholders through an inception study, consultation meetings and workshops, </w:t>
      </w:r>
      <w:r w:rsidR="00696F02">
        <w:rPr>
          <w:rFonts w:ascii="Arial" w:hAnsi="Arial" w:cs="Arial"/>
        </w:rPr>
        <w:t>and pilot activities to improve access to remedy for migrant workers</w:t>
      </w:r>
      <w:r w:rsidR="004603CF" w:rsidRPr="004603CF">
        <w:rPr>
          <w:rFonts w:ascii="Arial" w:hAnsi="Arial" w:cs="Arial"/>
        </w:rPr>
        <w:t>.</w:t>
      </w:r>
      <w:r w:rsidR="00696F02">
        <w:rPr>
          <w:rFonts w:ascii="Arial" w:hAnsi="Arial" w:cs="Arial"/>
        </w:rPr>
        <w:t xml:space="preserve"> Based on the inputs, the project </w:t>
      </w:r>
      <w:r w:rsidR="00BD50FC">
        <w:rPr>
          <w:rFonts w:ascii="Arial" w:hAnsi="Arial" w:cs="Arial"/>
        </w:rPr>
        <w:t xml:space="preserve">will develop a </w:t>
      </w:r>
      <w:r w:rsidR="002C1201">
        <w:rPr>
          <w:rFonts w:ascii="Arial" w:hAnsi="Arial" w:cs="Arial"/>
        </w:rPr>
        <w:t>Joint Work Plan</w:t>
      </w:r>
      <w:r w:rsidR="00BD50FC">
        <w:rPr>
          <w:rFonts w:ascii="Arial" w:hAnsi="Arial" w:cs="Arial"/>
        </w:rPr>
        <w:t xml:space="preserve"> for the key </w:t>
      </w:r>
      <w:r w:rsidR="00C62484">
        <w:rPr>
          <w:rFonts w:ascii="Arial" w:hAnsi="Arial" w:cs="Arial"/>
        </w:rPr>
        <w:t>stakeholders to take action</w:t>
      </w:r>
      <w:r w:rsidR="006B18C7">
        <w:rPr>
          <w:rFonts w:ascii="Arial" w:eastAsia="MS Mincho" w:hAnsi="Arial" w:cs="Arial" w:hint="eastAsia"/>
          <w:lang w:eastAsia="ja-JP"/>
        </w:rPr>
        <w:t>s</w:t>
      </w:r>
      <w:r w:rsidR="00C62484">
        <w:rPr>
          <w:rFonts w:ascii="Arial" w:hAnsi="Arial" w:cs="Arial"/>
        </w:rPr>
        <w:t xml:space="preserve"> in the South-East Asia region. </w:t>
      </w:r>
      <w:r w:rsidR="00B601BE">
        <w:rPr>
          <w:rFonts w:ascii="Arial" w:hAnsi="Arial" w:cs="Arial"/>
        </w:rPr>
        <w:t xml:space="preserve">This final workshop will be the opportunity for the key stakeholders to </w:t>
      </w:r>
      <w:r w:rsidR="00E03C92">
        <w:rPr>
          <w:rFonts w:ascii="Arial" w:hAnsi="Arial" w:cs="Arial"/>
        </w:rPr>
        <w:t xml:space="preserve">review the content of a draft </w:t>
      </w:r>
      <w:r w:rsidR="002C1201">
        <w:rPr>
          <w:rFonts w:ascii="Arial" w:hAnsi="Arial" w:cs="Arial"/>
        </w:rPr>
        <w:t>Joint Work Plan</w:t>
      </w:r>
      <w:r w:rsidR="00E03C92">
        <w:rPr>
          <w:rFonts w:ascii="Arial" w:hAnsi="Arial" w:cs="Arial"/>
        </w:rPr>
        <w:t xml:space="preserve"> and endorse </w:t>
      </w:r>
      <w:r w:rsidR="00C05149">
        <w:rPr>
          <w:rFonts w:ascii="Arial" w:hAnsi="Arial" w:cs="Arial"/>
        </w:rPr>
        <w:t xml:space="preserve">it for future </w:t>
      </w:r>
      <w:r w:rsidR="006B18C7">
        <w:rPr>
          <w:rFonts w:ascii="Arial" w:eastAsia="MS Mincho" w:hAnsi="Arial" w:cs="Arial" w:hint="eastAsia"/>
          <w:lang w:eastAsia="ja-JP"/>
        </w:rPr>
        <w:t xml:space="preserve">collaborations and </w:t>
      </w:r>
      <w:r w:rsidR="00C05149">
        <w:rPr>
          <w:rFonts w:ascii="Arial" w:hAnsi="Arial" w:cs="Arial"/>
        </w:rPr>
        <w:t>action</w:t>
      </w:r>
      <w:r w:rsidR="006B18C7">
        <w:rPr>
          <w:rFonts w:ascii="Arial" w:eastAsia="MS Mincho" w:hAnsi="Arial" w:cs="Arial" w:hint="eastAsia"/>
          <w:lang w:eastAsia="ja-JP"/>
        </w:rPr>
        <w:t>s</w:t>
      </w:r>
      <w:r w:rsidR="00C05149">
        <w:rPr>
          <w:rFonts w:ascii="Arial" w:hAnsi="Arial" w:cs="Arial"/>
        </w:rPr>
        <w:t>.</w:t>
      </w:r>
    </w:p>
    <w:p w14:paraId="50F362E1" w14:textId="77777777" w:rsidR="003A71FC" w:rsidRPr="00863922" w:rsidRDefault="003A71FC" w:rsidP="0046444E">
      <w:pPr>
        <w:spacing w:line="20" w:lineRule="atLeast"/>
        <w:jc w:val="both"/>
        <w:rPr>
          <w:rFonts w:ascii="Arial" w:hAnsi="Arial" w:cs="Arial"/>
        </w:rPr>
      </w:pPr>
    </w:p>
    <w:p w14:paraId="6C506D30" w14:textId="09C323EE" w:rsidR="00800D3A" w:rsidRPr="00B60D3F" w:rsidRDefault="00800D3A">
      <w:pPr>
        <w:rPr>
          <w:rFonts w:ascii="Arial" w:eastAsia="MS Mincho" w:hAnsi="Arial" w:cs="Arial"/>
          <w:lang w:eastAsia="ja-JP"/>
        </w:rPr>
      </w:pPr>
      <w:r>
        <w:rPr>
          <w:rFonts w:ascii="Arial" w:hAnsi="Arial" w:cs="Arial"/>
        </w:rPr>
        <w:br w:type="page"/>
      </w:r>
    </w:p>
    <w:p w14:paraId="1E462366" w14:textId="77777777" w:rsidR="0046444E" w:rsidRPr="00863922" w:rsidRDefault="0046444E" w:rsidP="0046444E">
      <w:pPr>
        <w:spacing w:line="20" w:lineRule="atLeast"/>
        <w:jc w:val="both"/>
        <w:rPr>
          <w:rFonts w:ascii="Arial" w:hAnsi="Arial" w:cs="Arial"/>
        </w:rPr>
      </w:pPr>
    </w:p>
    <w:p w14:paraId="1DC0EAD0" w14:textId="42837AE4" w:rsidR="0046444E" w:rsidRPr="00FE3D28" w:rsidRDefault="008A1367" w:rsidP="0046444E">
      <w:pPr>
        <w:pStyle w:val="ListParagraph"/>
        <w:numPr>
          <w:ilvl w:val="0"/>
          <w:numId w:val="1"/>
        </w:numPr>
        <w:spacing w:line="20" w:lineRule="atLeast"/>
        <w:ind w:left="426" w:hanging="426"/>
        <w:jc w:val="both"/>
        <w:rPr>
          <w:rStyle w:val="Strong"/>
          <w:rFonts w:ascii="Arial" w:hAnsi="Arial" w:cs="Arial"/>
          <w:bCs w:val="0"/>
          <w:color w:val="FF5050"/>
          <w:shd w:val="clear" w:color="auto" w:fill="FFFFFF"/>
          <w:lang w:bidi="km-KH"/>
        </w:rPr>
      </w:pPr>
      <w:r w:rsidRPr="00FE3D28">
        <w:rPr>
          <w:rStyle w:val="Strong"/>
          <w:rFonts w:ascii="Arial" w:hAnsi="Arial" w:cs="Arial"/>
          <w:bCs w:val="0"/>
          <w:color w:val="FF5050"/>
          <w:shd w:val="clear" w:color="auto" w:fill="FFFFFF"/>
          <w:lang w:bidi="km-KH"/>
        </w:rPr>
        <w:t>Theme</w:t>
      </w:r>
      <w:r w:rsidR="00B17CF1" w:rsidRPr="00FE3D28">
        <w:rPr>
          <w:rStyle w:val="Strong"/>
          <w:rFonts w:ascii="Arial" w:hAnsi="Arial" w:cs="Arial"/>
          <w:bCs w:val="0"/>
          <w:color w:val="FF5050"/>
          <w:shd w:val="clear" w:color="auto" w:fill="FFFFFF"/>
          <w:lang w:bidi="km-KH"/>
        </w:rPr>
        <w:t xml:space="preserve"> </w:t>
      </w:r>
    </w:p>
    <w:p w14:paraId="0EC7C323" w14:textId="34FC9CD8" w:rsidR="002B28AC" w:rsidRPr="002B28AC" w:rsidRDefault="00F95FA8" w:rsidP="002B28AC">
      <w:pPr>
        <w:spacing w:before="240" w:after="240"/>
        <w:jc w:val="both"/>
        <w:rPr>
          <w:rFonts w:ascii="Arial" w:eastAsia="Arial" w:hAnsi="Arial" w:cs="Arial"/>
          <w:lang w:val="en-GB" w:eastAsia="ja-JP"/>
        </w:rPr>
      </w:pPr>
      <w:r w:rsidRPr="00863922">
        <w:rPr>
          <w:rStyle w:val="Strong"/>
          <w:rFonts w:ascii="Arial" w:hAnsi="Arial" w:cs="Arial"/>
          <w:b w:val="0"/>
          <w:shd w:val="clear" w:color="auto" w:fill="FFFFFF"/>
        </w:rPr>
        <w:t xml:space="preserve">The main theme of the </w:t>
      </w:r>
      <w:r w:rsidR="00626C62">
        <w:rPr>
          <w:rStyle w:val="Strong"/>
          <w:rFonts w:ascii="Arial" w:hAnsi="Arial" w:cs="Arial"/>
          <w:b w:val="0"/>
          <w:shd w:val="clear" w:color="auto" w:fill="FFFFFF"/>
        </w:rPr>
        <w:t>workshop is “</w:t>
      </w:r>
      <w:r w:rsidR="00626C62" w:rsidRPr="002B28AC">
        <w:rPr>
          <w:rStyle w:val="Strong"/>
          <w:rFonts w:ascii="Arial" w:hAnsi="Arial" w:cs="Arial"/>
          <w:b w:val="0"/>
          <w:u w:val="single"/>
          <w:shd w:val="clear" w:color="auto" w:fill="FFFFFF"/>
        </w:rPr>
        <w:t>access to remedy</w:t>
      </w:r>
      <w:r w:rsidR="00626C62">
        <w:rPr>
          <w:rStyle w:val="Strong"/>
          <w:rFonts w:ascii="Arial" w:hAnsi="Arial" w:cs="Arial"/>
          <w:b w:val="0"/>
          <w:shd w:val="clear" w:color="auto" w:fill="FFFFFF"/>
        </w:rPr>
        <w:t>”</w:t>
      </w:r>
      <w:r w:rsidR="00E60B6A">
        <w:rPr>
          <w:rStyle w:val="Strong"/>
          <w:rFonts w:ascii="Arial" w:hAnsi="Arial" w:cs="Arial"/>
          <w:b w:val="0"/>
          <w:shd w:val="clear" w:color="auto" w:fill="FFFFFF"/>
        </w:rPr>
        <w:t xml:space="preserve">, which is </w:t>
      </w:r>
      <w:r w:rsidR="0087505D">
        <w:rPr>
          <w:rStyle w:val="Strong"/>
          <w:rFonts w:ascii="Arial" w:hAnsi="Arial" w:cs="Arial"/>
          <w:b w:val="0"/>
          <w:shd w:val="clear" w:color="auto" w:fill="FFFFFF"/>
        </w:rPr>
        <w:t xml:space="preserve">one of the three pillars of the </w:t>
      </w:r>
      <w:r w:rsidR="008E4ACD" w:rsidRPr="008E4ACD">
        <w:rPr>
          <w:rStyle w:val="Strong"/>
          <w:rFonts w:ascii="Arial" w:hAnsi="Arial" w:cs="Arial"/>
          <w:b w:val="0"/>
          <w:shd w:val="clear" w:color="auto" w:fill="FFFFFF"/>
        </w:rPr>
        <w:t>UN Guiding Principles on Business and Human Rights (UNGP)</w:t>
      </w:r>
      <w:r w:rsidR="008E4ACD">
        <w:rPr>
          <w:rStyle w:val="Strong"/>
          <w:rFonts w:ascii="Arial" w:hAnsi="Arial" w:cs="Arial"/>
          <w:b w:val="0"/>
          <w:shd w:val="clear" w:color="auto" w:fill="FFFFFF"/>
        </w:rPr>
        <w:t xml:space="preserve">. </w:t>
      </w:r>
      <w:r w:rsidR="005D1240">
        <w:rPr>
          <w:rFonts w:ascii="Arial" w:eastAsia="Arial" w:hAnsi="Arial" w:cs="Arial"/>
          <w:lang w:eastAsia="ja-JP"/>
        </w:rPr>
        <w:t>The UNGP</w:t>
      </w:r>
      <w:r w:rsidR="002B28AC" w:rsidRPr="002B28AC">
        <w:rPr>
          <w:rFonts w:ascii="Arial" w:eastAsia="Arial" w:hAnsi="Arial" w:cs="Arial"/>
          <w:lang w:val="en-GB" w:eastAsia="ja-JP"/>
        </w:rPr>
        <w:t xml:space="preserve"> requires signatory states to “take appropriate steps to ensure, through judicial, administrative, legislative or other appropriate means, that when such abuses occur within their territory and/or jurisdiction those affected have </w:t>
      </w:r>
      <w:r w:rsidR="002B28AC" w:rsidRPr="002B28AC">
        <w:rPr>
          <w:rFonts w:ascii="Arial" w:eastAsia="Arial" w:hAnsi="Arial" w:cs="Arial"/>
          <w:i/>
          <w:lang w:val="en-GB" w:eastAsia="ja-JP"/>
        </w:rPr>
        <w:t>access to effective remedy</w:t>
      </w:r>
      <w:r w:rsidR="002B28AC" w:rsidRPr="002B28AC">
        <w:rPr>
          <w:rFonts w:ascii="Arial" w:eastAsia="Arial" w:hAnsi="Arial" w:cs="Arial"/>
          <w:lang w:val="en-GB" w:eastAsia="ja-JP"/>
        </w:rPr>
        <w:t>”.</w:t>
      </w:r>
      <w:r w:rsidR="002B28AC" w:rsidRPr="002B28AC">
        <w:rPr>
          <w:rFonts w:ascii="Arial" w:eastAsia="Arial" w:hAnsi="Arial" w:cs="Arial"/>
          <w:vertAlign w:val="superscript"/>
          <w:lang w:val="en-GB" w:eastAsia="ja-JP"/>
        </w:rPr>
        <w:footnoteReference w:id="3"/>
      </w:r>
      <w:r w:rsidR="002B28AC" w:rsidRPr="002B28AC">
        <w:rPr>
          <w:rFonts w:ascii="Arial" w:eastAsia="Arial" w:hAnsi="Arial" w:cs="Arial"/>
          <w:lang w:val="en-GB" w:eastAsia="ja-JP"/>
        </w:rPr>
        <w:t xml:space="preserve"> In particular, states should “take appropriate steps to ensure the effectiveness of domestic judicial mechanisms when addressing business-related human rights abuses, including considering ways to reduce legal, practical and other relevant barriers that could lead to a denial of access to remedy”.</w:t>
      </w:r>
      <w:r w:rsidR="002B28AC" w:rsidRPr="002B28AC">
        <w:rPr>
          <w:rFonts w:ascii="Arial" w:eastAsia="Arial" w:hAnsi="Arial" w:cs="Arial"/>
          <w:vertAlign w:val="superscript"/>
          <w:lang w:val="en-GB" w:eastAsia="ja-JP"/>
        </w:rPr>
        <w:footnoteReference w:id="4"/>
      </w:r>
      <w:r w:rsidR="002B28AC" w:rsidRPr="002B28AC">
        <w:rPr>
          <w:rFonts w:ascii="Arial" w:eastAsia="Arial" w:hAnsi="Arial" w:cs="Arial"/>
          <w:lang w:val="en-GB" w:eastAsia="ja-JP"/>
        </w:rPr>
        <w:t xml:space="preserve"> </w:t>
      </w:r>
    </w:p>
    <w:p w14:paraId="5E554E23" w14:textId="7FC7411E" w:rsidR="00DD1E12" w:rsidRPr="002B28AC" w:rsidRDefault="00FC411E" w:rsidP="0046444E">
      <w:pPr>
        <w:spacing w:line="20" w:lineRule="atLeast"/>
        <w:jc w:val="both"/>
        <w:rPr>
          <w:rStyle w:val="Strong"/>
          <w:rFonts w:ascii="Arial" w:hAnsi="Arial" w:cs="Arial"/>
          <w:b w:val="0"/>
          <w:shd w:val="clear" w:color="auto" w:fill="FFFFFF"/>
          <w:lang w:val="en-GB" w:bidi="km-KH"/>
        </w:rPr>
      </w:pPr>
      <w:r>
        <w:rPr>
          <w:rStyle w:val="Strong"/>
          <w:rFonts w:ascii="Arial" w:hAnsi="Arial" w:cs="Arial"/>
          <w:b w:val="0"/>
          <w:shd w:val="clear" w:color="auto" w:fill="FFFFFF"/>
          <w:lang w:val="en-GB" w:bidi="km-KH"/>
        </w:rPr>
        <w:t xml:space="preserve">The workshop will discuss how the key stakeholders from </w:t>
      </w:r>
      <w:r w:rsidR="002F39AE">
        <w:rPr>
          <w:rStyle w:val="Strong"/>
          <w:rFonts w:ascii="Arial" w:eastAsia="MS Mincho" w:hAnsi="Arial" w:cs="Arial" w:hint="eastAsia"/>
          <w:b w:val="0"/>
          <w:shd w:val="clear" w:color="auto" w:fill="FFFFFF"/>
          <w:lang w:val="en-GB" w:eastAsia="ja-JP" w:bidi="km-KH"/>
        </w:rPr>
        <w:t>countries of origin and destination</w:t>
      </w:r>
      <w:r>
        <w:rPr>
          <w:rStyle w:val="Strong"/>
          <w:rFonts w:ascii="Arial" w:hAnsi="Arial" w:cs="Arial"/>
          <w:b w:val="0"/>
          <w:shd w:val="clear" w:color="auto" w:fill="FFFFFF"/>
          <w:lang w:val="en-GB" w:bidi="km-KH"/>
        </w:rPr>
        <w:t xml:space="preserve"> </w:t>
      </w:r>
      <w:r w:rsidR="00155A94">
        <w:rPr>
          <w:rStyle w:val="Strong"/>
          <w:rFonts w:ascii="Arial" w:hAnsi="Arial" w:cs="Arial"/>
          <w:b w:val="0"/>
          <w:shd w:val="clear" w:color="auto" w:fill="FFFFFF"/>
          <w:lang w:val="en-GB" w:bidi="km-KH"/>
        </w:rPr>
        <w:t>can work together to improve migrant workers’ access to remedy</w:t>
      </w:r>
      <w:r w:rsidR="002C1201">
        <w:rPr>
          <w:rStyle w:val="Strong"/>
          <w:rFonts w:ascii="Arial" w:hAnsi="Arial" w:cs="Arial"/>
          <w:b w:val="0"/>
          <w:shd w:val="clear" w:color="auto" w:fill="FFFFFF"/>
          <w:lang w:val="en-GB" w:bidi="km-KH"/>
        </w:rPr>
        <w:t xml:space="preserve"> based on the Joint Work Plan.</w:t>
      </w:r>
    </w:p>
    <w:p w14:paraId="22AC37F4" w14:textId="24252788" w:rsidR="00DD1E12" w:rsidRDefault="00DD1E12" w:rsidP="0046444E">
      <w:pPr>
        <w:spacing w:line="20" w:lineRule="atLeast"/>
        <w:jc w:val="both"/>
        <w:rPr>
          <w:rStyle w:val="Strong"/>
          <w:rFonts w:ascii="Arial" w:hAnsi="Arial" w:cs="Arial"/>
          <w:b w:val="0"/>
          <w:shd w:val="clear" w:color="auto" w:fill="FFFFFF"/>
        </w:rPr>
      </w:pPr>
    </w:p>
    <w:p w14:paraId="2B327770" w14:textId="77777777" w:rsidR="0046444E" w:rsidRPr="00863922" w:rsidRDefault="0046444E" w:rsidP="0046444E">
      <w:pPr>
        <w:spacing w:line="20" w:lineRule="atLeast"/>
        <w:jc w:val="both"/>
        <w:rPr>
          <w:rStyle w:val="Strong"/>
          <w:rFonts w:ascii="Arial" w:hAnsi="Arial" w:cs="Arial"/>
          <w:b w:val="0"/>
          <w:shd w:val="clear" w:color="auto" w:fill="FFFFFF"/>
          <w:lang w:bidi="km-KH"/>
        </w:rPr>
      </w:pPr>
    </w:p>
    <w:p w14:paraId="6908243D" w14:textId="6C89A6E9" w:rsidR="00122ECE" w:rsidRPr="00FE3D28" w:rsidRDefault="00B1748C" w:rsidP="0046444E">
      <w:pPr>
        <w:pStyle w:val="ListParagraph"/>
        <w:numPr>
          <w:ilvl w:val="0"/>
          <w:numId w:val="1"/>
        </w:numPr>
        <w:spacing w:line="20" w:lineRule="atLeast"/>
        <w:ind w:left="532" w:hanging="532"/>
        <w:jc w:val="both"/>
        <w:rPr>
          <w:rFonts w:ascii="Arial" w:hAnsi="Arial" w:cs="Arial"/>
          <w:b/>
          <w:color w:val="FF5050"/>
        </w:rPr>
      </w:pPr>
      <w:r w:rsidRPr="00FE3D28">
        <w:rPr>
          <w:rFonts w:ascii="Arial" w:hAnsi="Arial" w:cs="Arial"/>
          <w:b/>
          <w:color w:val="FF5050"/>
        </w:rPr>
        <w:t>Outputs</w:t>
      </w:r>
    </w:p>
    <w:p w14:paraId="09C8909D" w14:textId="77777777" w:rsidR="0046444E" w:rsidRPr="00863922" w:rsidRDefault="0046444E" w:rsidP="0046444E">
      <w:pPr>
        <w:pStyle w:val="ListParagraph"/>
        <w:spacing w:line="20" w:lineRule="atLeast"/>
        <w:ind w:left="532"/>
        <w:jc w:val="both"/>
        <w:rPr>
          <w:rFonts w:ascii="Arial" w:hAnsi="Arial" w:cs="Arial"/>
          <w:b/>
        </w:rPr>
      </w:pPr>
    </w:p>
    <w:p w14:paraId="7925505A" w14:textId="0D325604" w:rsidR="008B02B8" w:rsidRPr="00863922" w:rsidRDefault="00F42338" w:rsidP="0046444E">
      <w:pPr>
        <w:pStyle w:val="ListParagraph"/>
        <w:numPr>
          <w:ilvl w:val="0"/>
          <w:numId w:val="10"/>
        </w:numPr>
        <w:spacing w:line="20" w:lineRule="atLeast"/>
        <w:jc w:val="both"/>
        <w:rPr>
          <w:rStyle w:val="Strong"/>
          <w:rFonts w:ascii="Arial" w:hAnsi="Arial" w:cs="Arial"/>
          <w:b w:val="0"/>
          <w:shd w:val="clear" w:color="auto" w:fill="FFFFFF"/>
          <w:lang w:bidi="km-KH"/>
        </w:rPr>
      </w:pPr>
      <w:r>
        <w:rPr>
          <w:rStyle w:val="Strong"/>
          <w:rFonts w:ascii="Arial" w:hAnsi="Arial" w:cs="Arial"/>
          <w:b w:val="0"/>
          <w:shd w:val="clear" w:color="auto" w:fill="FFFFFF"/>
          <w:lang w:bidi="km-KH"/>
        </w:rPr>
        <w:t xml:space="preserve">Participants </w:t>
      </w:r>
      <w:r w:rsidR="00A947A1">
        <w:rPr>
          <w:rStyle w:val="Strong"/>
          <w:rFonts w:ascii="Arial" w:hAnsi="Arial" w:cs="Arial"/>
          <w:b w:val="0"/>
          <w:shd w:val="clear" w:color="auto" w:fill="FFFFFF"/>
          <w:lang w:bidi="km-KH"/>
        </w:rPr>
        <w:t xml:space="preserve">from different countries </w:t>
      </w:r>
      <w:r>
        <w:rPr>
          <w:rStyle w:val="Strong"/>
          <w:rFonts w:ascii="Arial" w:hAnsi="Arial" w:cs="Arial"/>
          <w:b w:val="0"/>
          <w:shd w:val="clear" w:color="auto" w:fill="FFFFFF"/>
          <w:lang w:bidi="km-KH"/>
        </w:rPr>
        <w:t xml:space="preserve">will be connected </w:t>
      </w:r>
      <w:r w:rsidR="00A947A1">
        <w:rPr>
          <w:rStyle w:val="Strong"/>
          <w:rFonts w:ascii="Arial" w:hAnsi="Arial" w:cs="Arial"/>
          <w:b w:val="0"/>
          <w:shd w:val="clear" w:color="auto" w:fill="FFFFFF"/>
          <w:lang w:bidi="km-KH"/>
        </w:rPr>
        <w:t>to share information about remedy for migrant workers</w:t>
      </w:r>
      <w:r w:rsidR="00752C35">
        <w:rPr>
          <w:rStyle w:val="Strong"/>
          <w:rFonts w:ascii="Arial" w:hAnsi="Arial" w:cs="Arial"/>
          <w:b w:val="0"/>
          <w:shd w:val="clear" w:color="auto" w:fill="FFFFFF"/>
          <w:lang w:bidi="km-KH"/>
        </w:rPr>
        <w:t xml:space="preserve"> in the region.</w:t>
      </w:r>
    </w:p>
    <w:p w14:paraId="5A3CD9D3" w14:textId="519F9353" w:rsidR="00DA346A" w:rsidRDefault="00F3375D" w:rsidP="0046444E">
      <w:pPr>
        <w:pStyle w:val="ListParagraph"/>
        <w:numPr>
          <w:ilvl w:val="0"/>
          <w:numId w:val="10"/>
        </w:numPr>
        <w:spacing w:line="20" w:lineRule="atLeast"/>
        <w:contextualSpacing w:val="0"/>
        <w:jc w:val="both"/>
        <w:rPr>
          <w:rStyle w:val="Strong"/>
          <w:rFonts w:ascii="Arial" w:hAnsi="Arial" w:cs="Arial"/>
          <w:b w:val="0"/>
          <w:shd w:val="clear" w:color="auto" w:fill="FFFFFF"/>
          <w:lang w:bidi="km-KH"/>
        </w:rPr>
      </w:pPr>
      <w:r>
        <w:rPr>
          <w:rStyle w:val="Strong"/>
          <w:rFonts w:ascii="Arial" w:hAnsi="Arial" w:cs="Arial"/>
          <w:b w:val="0"/>
          <w:shd w:val="clear" w:color="auto" w:fill="FFFFFF"/>
          <w:lang w:bidi="km-KH"/>
        </w:rPr>
        <w:t xml:space="preserve">The </w:t>
      </w:r>
      <w:r w:rsidR="00752C35">
        <w:rPr>
          <w:rStyle w:val="Strong"/>
          <w:rFonts w:ascii="Arial" w:hAnsi="Arial" w:cs="Arial"/>
          <w:b w:val="0"/>
          <w:shd w:val="clear" w:color="auto" w:fill="FFFFFF"/>
          <w:lang w:bidi="km-KH"/>
        </w:rPr>
        <w:t xml:space="preserve">Joint Work Plan will be </w:t>
      </w:r>
      <w:r>
        <w:rPr>
          <w:rStyle w:val="Strong"/>
          <w:rFonts w:ascii="Arial" w:hAnsi="Arial" w:cs="Arial"/>
          <w:b w:val="0"/>
          <w:shd w:val="clear" w:color="auto" w:fill="FFFFFF"/>
          <w:lang w:bidi="km-KH"/>
        </w:rPr>
        <w:t>recognized by the participating countries</w:t>
      </w:r>
      <w:r w:rsidR="008B02B8" w:rsidRPr="00863922">
        <w:rPr>
          <w:rStyle w:val="Strong"/>
          <w:rFonts w:ascii="Arial" w:hAnsi="Arial" w:cs="Arial"/>
          <w:b w:val="0"/>
          <w:shd w:val="clear" w:color="auto" w:fill="FFFFFF"/>
          <w:lang w:bidi="km-KH"/>
        </w:rPr>
        <w:t>.</w:t>
      </w:r>
    </w:p>
    <w:p w14:paraId="2B6A3E20" w14:textId="77777777" w:rsidR="008F012A" w:rsidRDefault="008F012A" w:rsidP="008F012A">
      <w:pPr>
        <w:pStyle w:val="ListParagraph"/>
        <w:spacing w:line="20" w:lineRule="atLeast"/>
        <w:contextualSpacing w:val="0"/>
        <w:jc w:val="both"/>
        <w:rPr>
          <w:rStyle w:val="Strong"/>
          <w:rFonts w:ascii="Arial" w:hAnsi="Arial" w:cs="Arial"/>
          <w:b w:val="0"/>
          <w:shd w:val="clear" w:color="auto" w:fill="FFFFFF"/>
          <w:lang w:bidi="km-KH"/>
        </w:rPr>
      </w:pPr>
    </w:p>
    <w:p w14:paraId="4DC8009A" w14:textId="77777777" w:rsidR="003A71FC" w:rsidRPr="00102B74" w:rsidRDefault="003A71FC" w:rsidP="0046444E">
      <w:pPr>
        <w:spacing w:line="20" w:lineRule="atLeast"/>
        <w:jc w:val="both"/>
        <w:rPr>
          <w:rStyle w:val="Strong"/>
          <w:rFonts w:ascii="Arial" w:eastAsia="MS Mincho" w:hAnsi="Arial" w:cs="Arial"/>
          <w:b w:val="0"/>
          <w:shd w:val="clear" w:color="auto" w:fill="FFFFFF"/>
          <w:lang w:eastAsia="ja-JP" w:bidi="km-KH"/>
        </w:rPr>
      </w:pPr>
    </w:p>
    <w:p w14:paraId="7AD24641" w14:textId="739FD84E" w:rsidR="00A70DCF" w:rsidRPr="00FE3D28" w:rsidRDefault="00A70DCF" w:rsidP="00A70DCF">
      <w:pPr>
        <w:pStyle w:val="ListParagraph"/>
        <w:numPr>
          <w:ilvl w:val="0"/>
          <w:numId w:val="1"/>
        </w:numPr>
        <w:spacing w:line="20" w:lineRule="atLeast"/>
        <w:ind w:left="532" w:hanging="532"/>
        <w:jc w:val="both"/>
        <w:rPr>
          <w:rFonts w:ascii="Arial" w:hAnsi="Arial" w:cs="Arial"/>
          <w:b/>
          <w:color w:val="FF5050"/>
        </w:rPr>
      </w:pPr>
      <w:r>
        <w:rPr>
          <w:rFonts w:ascii="Arial" w:hAnsi="Arial" w:cs="Arial"/>
          <w:b/>
          <w:color w:val="FF5050"/>
        </w:rPr>
        <w:t>Process</w:t>
      </w:r>
    </w:p>
    <w:p w14:paraId="016F8C7B" w14:textId="71BD8C40" w:rsidR="00A15130" w:rsidRDefault="00A10D10">
      <w:pPr>
        <w:rPr>
          <w:rStyle w:val="Strong"/>
          <w:rFonts w:ascii="Arial" w:hAnsi="Arial" w:cs="Arial"/>
          <w:b w:val="0"/>
          <w:shd w:val="clear" w:color="auto" w:fill="FFFFFF"/>
          <w:lang w:bidi="km-KH"/>
        </w:rPr>
      </w:pPr>
      <w:r>
        <w:rPr>
          <w:rStyle w:val="Strong"/>
          <w:rFonts w:ascii="Arial" w:hAnsi="Arial" w:cs="Arial"/>
          <w:b w:val="0"/>
          <w:shd w:val="clear" w:color="auto" w:fill="FFFFFF"/>
          <w:lang w:bidi="km-KH"/>
        </w:rPr>
        <w:t xml:space="preserve">To ensure the Joint Work Plan will be developed through </w:t>
      </w:r>
      <w:r w:rsidR="003570EE">
        <w:rPr>
          <w:rStyle w:val="Strong"/>
          <w:rFonts w:ascii="Arial" w:hAnsi="Arial" w:cs="Arial"/>
          <w:b w:val="0"/>
          <w:shd w:val="clear" w:color="auto" w:fill="FFFFFF"/>
          <w:lang w:bidi="km-KH"/>
        </w:rPr>
        <w:t>consultations</w:t>
      </w:r>
      <w:r w:rsidR="009818B9">
        <w:rPr>
          <w:rStyle w:val="Strong"/>
          <w:rFonts w:ascii="Arial" w:hAnsi="Arial" w:cs="Arial"/>
          <w:b w:val="0"/>
          <w:shd w:val="clear" w:color="auto" w:fill="FFFFFF"/>
          <w:lang w:bidi="km-KH"/>
        </w:rPr>
        <w:t xml:space="preserve"> and help participants get ready for the workshop</w:t>
      </w:r>
      <w:r w:rsidR="003570EE">
        <w:rPr>
          <w:rStyle w:val="Strong"/>
          <w:rFonts w:ascii="Arial" w:hAnsi="Arial" w:cs="Arial"/>
          <w:b w:val="0"/>
          <w:shd w:val="clear" w:color="auto" w:fill="FFFFFF"/>
          <w:lang w:bidi="km-KH"/>
        </w:rPr>
        <w:t xml:space="preserve">, the ILO plans to organize </w:t>
      </w:r>
      <w:r w:rsidR="00A15130">
        <w:rPr>
          <w:rStyle w:val="Strong"/>
          <w:rFonts w:ascii="Arial" w:hAnsi="Arial" w:cs="Arial"/>
          <w:b w:val="0"/>
          <w:shd w:val="clear" w:color="auto" w:fill="FFFFFF"/>
          <w:lang w:bidi="km-KH"/>
        </w:rPr>
        <w:t xml:space="preserve">two </w:t>
      </w:r>
      <w:r w:rsidR="007D3C33">
        <w:rPr>
          <w:rStyle w:val="Strong"/>
          <w:rFonts w:ascii="Arial" w:hAnsi="Arial" w:cs="Arial"/>
          <w:b w:val="0"/>
          <w:shd w:val="clear" w:color="auto" w:fill="FFFFFF"/>
          <w:lang w:bidi="km-KH"/>
        </w:rPr>
        <w:t xml:space="preserve">online </w:t>
      </w:r>
      <w:r w:rsidR="00A15130">
        <w:rPr>
          <w:rStyle w:val="Strong"/>
          <w:rFonts w:ascii="Arial" w:hAnsi="Arial" w:cs="Arial"/>
          <w:b w:val="0"/>
          <w:shd w:val="clear" w:color="auto" w:fill="FFFFFF"/>
          <w:lang w:bidi="km-KH"/>
        </w:rPr>
        <w:t>preparatory meetings.</w:t>
      </w:r>
    </w:p>
    <w:p w14:paraId="7D8A6AB7" w14:textId="77777777" w:rsidR="007D3C33" w:rsidRDefault="007D3C33">
      <w:pPr>
        <w:rPr>
          <w:rStyle w:val="Strong"/>
          <w:rFonts w:ascii="Arial" w:hAnsi="Arial" w:cs="Arial"/>
          <w:b w:val="0"/>
          <w:shd w:val="clear" w:color="auto" w:fill="FFFFFF"/>
          <w:lang w:bidi="km-KH"/>
        </w:rPr>
      </w:pPr>
    </w:p>
    <w:tbl>
      <w:tblPr>
        <w:tblStyle w:val="TableGrid"/>
        <w:tblW w:w="0" w:type="auto"/>
        <w:tblLook w:val="04A0" w:firstRow="1" w:lastRow="0" w:firstColumn="1" w:lastColumn="0" w:noHBand="0" w:noVBand="1"/>
      </w:tblPr>
      <w:tblGrid>
        <w:gridCol w:w="6115"/>
        <w:gridCol w:w="2940"/>
      </w:tblGrid>
      <w:tr w:rsidR="009C4DD4" w14:paraId="1A503874" w14:textId="77777777" w:rsidTr="00A656FE">
        <w:tc>
          <w:tcPr>
            <w:tcW w:w="6115" w:type="dxa"/>
          </w:tcPr>
          <w:p w14:paraId="45FE6297" w14:textId="4C96F56F" w:rsidR="009C4DD4" w:rsidRDefault="009C4DD4" w:rsidP="009C4DD4">
            <w:pPr>
              <w:rPr>
                <w:rStyle w:val="Strong"/>
                <w:rFonts w:ascii="Arial" w:hAnsi="Arial" w:cs="Arial"/>
                <w:b w:val="0"/>
                <w:shd w:val="clear" w:color="auto" w:fill="FFFFFF"/>
                <w:lang w:bidi="km-KH"/>
              </w:rPr>
            </w:pPr>
            <w:r>
              <w:rPr>
                <w:rStyle w:val="Strong"/>
                <w:rFonts w:ascii="Arial" w:hAnsi="Arial" w:cs="Arial"/>
                <w:b w:val="0"/>
                <w:shd w:val="clear" w:color="auto" w:fill="FFFFFF"/>
                <w:lang w:bidi="km-KH"/>
              </w:rPr>
              <w:t xml:space="preserve">Online Preparatory Meeting #1 </w:t>
            </w:r>
          </w:p>
        </w:tc>
        <w:tc>
          <w:tcPr>
            <w:tcW w:w="2940" w:type="dxa"/>
          </w:tcPr>
          <w:p w14:paraId="4B1907E2" w14:textId="7A8DB7D9" w:rsidR="009C4DD4" w:rsidRPr="00646FC7" w:rsidRDefault="009C4DD4">
            <w:pPr>
              <w:rPr>
                <w:rStyle w:val="Strong"/>
                <w:rFonts w:ascii="Arial" w:eastAsia="MS Mincho" w:hAnsi="Arial" w:cs="Arial"/>
                <w:b w:val="0"/>
                <w:shd w:val="clear" w:color="auto" w:fill="FFFFFF"/>
                <w:lang w:eastAsia="ja-JP" w:bidi="km-KH"/>
              </w:rPr>
            </w:pPr>
            <w:r>
              <w:rPr>
                <w:rStyle w:val="Strong"/>
                <w:rFonts w:ascii="Arial" w:hAnsi="Arial" w:cs="Arial"/>
                <w:b w:val="0"/>
                <w:shd w:val="clear" w:color="auto" w:fill="FFFFFF"/>
                <w:lang w:bidi="km-KH"/>
              </w:rPr>
              <w:t>1</w:t>
            </w:r>
            <w:r w:rsidR="00A01460">
              <w:rPr>
                <w:rStyle w:val="Strong"/>
                <w:rFonts w:ascii="Arial" w:hAnsi="Arial" w:cs="Arial"/>
                <w:b w:val="0"/>
                <w:shd w:val="clear" w:color="auto" w:fill="FFFFFF"/>
                <w:lang w:bidi="km-KH"/>
              </w:rPr>
              <w:t>7</w:t>
            </w:r>
            <w:r>
              <w:rPr>
                <w:rStyle w:val="Strong"/>
                <w:rFonts w:ascii="Arial" w:hAnsi="Arial" w:cs="Arial"/>
                <w:b w:val="0"/>
                <w:shd w:val="clear" w:color="auto" w:fill="FFFFFF"/>
                <w:lang w:bidi="km-KH"/>
              </w:rPr>
              <w:t xml:space="preserve"> Dec 2024</w:t>
            </w:r>
          </w:p>
        </w:tc>
      </w:tr>
      <w:tr w:rsidR="009C4DD4" w14:paraId="38F1F5EC" w14:textId="77777777" w:rsidTr="00A656FE">
        <w:tc>
          <w:tcPr>
            <w:tcW w:w="6115" w:type="dxa"/>
          </w:tcPr>
          <w:p w14:paraId="12927B55" w14:textId="565292AB" w:rsidR="009C4DD4" w:rsidRDefault="009C4DD4">
            <w:pPr>
              <w:rPr>
                <w:rStyle w:val="Strong"/>
                <w:rFonts w:ascii="Arial" w:hAnsi="Arial" w:cs="Arial"/>
                <w:b w:val="0"/>
                <w:shd w:val="clear" w:color="auto" w:fill="FFFFFF"/>
                <w:lang w:bidi="km-KH"/>
              </w:rPr>
            </w:pPr>
            <w:r>
              <w:rPr>
                <w:rStyle w:val="Strong"/>
                <w:rFonts w:ascii="Arial" w:hAnsi="Arial" w:cs="Arial"/>
                <w:b w:val="0"/>
                <w:shd w:val="clear" w:color="auto" w:fill="FFFFFF"/>
                <w:lang w:bidi="km-KH"/>
              </w:rPr>
              <w:t>Online Preparatory Meeting #2</w:t>
            </w:r>
          </w:p>
        </w:tc>
        <w:tc>
          <w:tcPr>
            <w:tcW w:w="2940" w:type="dxa"/>
          </w:tcPr>
          <w:p w14:paraId="18922068" w14:textId="63D84F06" w:rsidR="009C4DD4" w:rsidRPr="00646FC7" w:rsidRDefault="006658B9">
            <w:pPr>
              <w:rPr>
                <w:rStyle w:val="Strong"/>
                <w:rFonts w:ascii="Arial" w:eastAsia="MS Mincho" w:hAnsi="Arial" w:cs="Arial"/>
                <w:b w:val="0"/>
                <w:shd w:val="clear" w:color="auto" w:fill="FFFFFF"/>
                <w:lang w:eastAsia="ja-JP" w:bidi="km-KH"/>
              </w:rPr>
            </w:pPr>
            <w:r>
              <w:rPr>
                <w:rStyle w:val="Strong"/>
                <w:rFonts w:ascii="Arial" w:hAnsi="Arial" w:cs="Arial"/>
                <w:b w:val="0"/>
                <w:shd w:val="clear" w:color="auto" w:fill="FFFFFF"/>
                <w:lang w:bidi="km-KH"/>
              </w:rPr>
              <w:t>21 Jan 2025</w:t>
            </w:r>
          </w:p>
        </w:tc>
      </w:tr>
      <w:tr w:rsidR="009C4DD4" w14:paraId="77E94C27" w14:textId="77777777" w:rsidTr="00A656FE">
        <w:tc>
          <w:tcPr>
            <w:tcW w:w="6115" w:type="dxa"/>
          </w:tcPr>
          <w:p w14:paraId="357424CB" w14:textId="7159B863" w:rsidR="009C4DD4" w:rsidRDefault="006658B9">
            <w:pPr>
              <w:rPr>
                <w:rStyle w:val="Strong"/>
                <w:rFonts w:ascii="Arial" w:hAnsi="Arial" w:cs="Arial"/>
                <w:b w:val="0"/>
                <w:shd w:val="clear" w:color="auto" w:fill="FFFFFF"/>
                <w:lang w:bidi="km-KH"/>
              </w:rPr>
            </w:pPr>
            <w:r>
              <w:rPr>
                <w:rStyle w:val="Strong"/>
                <w:rFonts w:ascii="Arial" w:hAnsi="Arial" w:cs="Arial"/>
                <w:b w:val="0"/>
                <w:shd w:val="clear" w:color="auto" w:fill="FFFFFF"/>
                <w:lang w:bidi="km-KH"/>
              </w:rPr>
              <w:t>Final Regional Workshop in Cambodia</w:t>
            </w:r>
          </w:p>
        </w:tc>
        <w:tc>
          <w:tcPr>
            <w:tcW w:w="2940" w:type="dxa"/>
          </w:tcPr>
          <w:p w14:paraId="43B45337" w14:textId="64E36E3A" w:rsidR="009C4DD4" w:rsidRPr="00646FC7" w:rsidRDefault="00592AA6">
            <w:pPr>
              <w:rPr>
                <w:rStyle w:val="Strong"/>
                <w:rFonts w:ascii="Arial" w:eastAsia="MS Mincho" w:hAnsi="Arial" w:cs="Arial"/>
                <w:b w:val="0"/>
                <w:shd w:val="clear" w:color="auto" w:fill="FFFFFF"/>
                <w:lang w:eastAsia="ja-JP" w:bidi="km-KH"/>
              </w:rPr>
            </w:pPr>
            <w:r>
              <w:rPr>
                <w:rStyle w:val="Strong"/>
                <w:rFonts w:ascii="Arial" w:eastAsia="MS Mincho" w:hAnsi="Arial" w:cs="Arial" w:hint="eastAsia"/>
                <w:b w:val="0"/>
                <w:shd w:val="clear" w:color="auto" w:fill="FFFFFF"/>
                <w:lang w:eastAsia="ja-JP" w:bidi="km-KH"/>
              </w:rPr>
              <w:t>11</w:t>
            </w:r>
            <w:r w:rsidR="00A656FE">
              <w:rPr>
                <w:rStyle w:val="Strong"/>
                <w:rFonts w:ascii="Arial" w:hAnsi="Arial" w:cs="Arial"/>
                <w:b w:val="0"/>
                <w:shd w:val="clear" w:color="auto" w:fill="FFFFFF"/>
                <w:lang w:bidi="km-KH"/>
              </w:rPr>
              <w:t xml:space="preserve"> Feb 2025</w:t>
            </w:r>
          </w:p>
        </w:tc>
      </w:tr>
    </w:tbl>
    <w:p w14:paraId="4A7391AD" w14:textId="77777777" w:rsidR="007F54E6" w:rsidRDefault="007F54E6">
      <w:pPr>
        <w:rPr>
          <w:rStyle w:val="Strong"/>
          <w:rFonts w:ascii="Arial" w:eastAsia="MS Mincho" w:hAnsi="Arial" w:cs="Arial"/>
          <w:b w:val="0"/>
          <w:shd w:val="clear" w:color="auto" w:fill="FFFFFF"/>
          <w:lang w:eastAsia="ja-JP" w:bidi="km-KH"/>
        </w:rPr>
      </w:pPr>
    </w:p>
    <w:p w14:paraId="0A855015" w14:textId="77777777" w:rsidR="007F54E6" w:rsidRDefault="007F54E6">
      <w:pPr>
        <w:rPr>
          <w:rStyle w:val="Strong"/>
          <w:rFonts w:ascii="Arial" w:eastAsia="MS Mincho" w:hAnsi="Arial" w:cs="Arial"/>
          <w:b w:val="0"/>
          <w:shd w:val="clear" w:color="auto" w:fill="FFFFFF"/>
          <w:lang w:eastAsia="ja-JP" w:bidi="km-KH"/>
        </w:rPr>
      </w:pPr>
      <w:r>
        <w:rPr>
          <w:rStyle w:val="Strong"/>
          <w:rFonts w:ascii="Arial" w:eastAsia="MS Mincho" w:hAnsi="Arial" w:cs="Arial" w:hint="eastAsia"/>
          <w:b w:val="0"/>
          <w:shd w:val="clear" w:color="auto" w:fill="FFFFFF"/>
          <w:lang w:eastAsia="ja-JP" w:bidi="km-KH"/>
        </w:rPr>
        <w:t>For Online Preparatory Meetings;</w:t>
      </w:r>
    </w:p>
    <w:p w14:paraId="493BB7C8" w14:textId="51637134" w:rsidR="007F54E6" w:rsidRDefault="007F54E6" w:rsidP="007F54E6">
      <w:pPr>
        <w:pStyle w:val="ListParagraph"/>
        <w:numPr>
          <w:ilvl w:val="0"/>
          <w:numId w:val="43"/>
        </w:numPr>
        <w:rPr>
          <w:rStyle w:val="Strong"/>
          <w:rFonts w:ascii="Arial" w:eastAsia="MS Mincho" w:hAnsi="Arial" w:cs="Arial"/>
          <w:b w:val="0"/>
          <w:shd w:val="clear" w:color="auto" w:fill="FFFFFF"/>
          <w:lang w:eastAsia="ja-JP" w:bidi="km-KH"/>
        </w:rPr>
      </w:pPr>
      <w:r>
        <w:rPr>
          <w:rStyle w:val="Strong"/>
          <w:rFonts w:ascii="Arial" w:eastAsia="MS Mincho" w:hAnsi="Arial" w:cs="Arial" w:hint="eastAsia"/>
          <w:b w:val="0"/>
          <w:shd w:val="clear" w:color="auto" w:fill="FFFFFF"/>
          <w:lang w:eastAsia="ja-JP" w:bidi="km-KH"/>
        </w:rPr>
        <w:t xml:space="preserve">Simultaneous interpretation will be available in Khmer, Indonesian Bahasa, and </w:t>
      </w:r>
      <w:r w:rsidR="004904D2">
        <w:rPr>
          <w:rStyle w:val="Strong"/>
          <w:rFonts w:ascii="Arial" w:eastAsia="MS Mincho" w:hAnsi="Arial" w:cs="Arial"/>
          <w:b w:val="0"/>
          <w:shd w:val="clear" w:color="auto" w:fill="FFFFFF"/>
          <w:lang w:eastAsia="ja-JP" w:bidi="km-KH"/>
        </w:rPr>
        <w:t>Vietnamese</w:t>
      </w:r>
      <w:r w:rsidR="004904D2">
        <w:rPr>
          <w:rStyle w:val="Strong"/>
          <w:rFonts w:ascii="Arial" w:eastAsia="MS Mincho" w:hAnsi="Arial" w:cs="Arial" w:hint="eastAsia"/>
          <w:b w:val="0"/>
          <w:shd w:val="clear" w:color="auto" w:fill="FFFFFF"/>
          <w:lang w:eastAsia="ja-JP" w:bidi="km-KH"/>
        </w:rPr>
        <w:t>.</w:t>
      </w:r>
    </w:p>
    <w:p w14:paraId="046C9D02" w14:textId="3166AAB8" w:rsidR="00800D3A" w:rsidRPr="007F54E6" w:rsidRDefault="004904D2" w:rsidP="007F54E6">
      <w:pPr>
        <w:pStyle w:val="ListParagraph"/>
        <w:numPr>
          <w:ilvl w:val="0"/>
          <w:numId w:val="43"/>
        </w:numPr>
        <w:rPr>
          <w:rStyle w:val="Strong"/>
          <w:rFonts w:ascii="Arial" w:eastAsia="MS Mincho" w:hAnsi="Arial" w:cs="Arial"/>
          <w:b w:val="0"/>
          <w:shd w:val="clear" w:color="auto" w:fill="FFFFFF"/>
          <w:lang w:eastAsia="ja-JP" w:bidi="km-KH"/>
        </w:rPr>
      </w:pPr>
      <w:r>
        <w:rPr>
          <w:rStyle w:val="Strong"/>
          <w:rFonts w:ascii="Arial" w:eastAsia="MS Mincho" w:hAnsi="Arial" w:cs="Arial" w:hint="eastAsia"/>
          <w:b w:val="0"/>
          <w:shd w:val="clear" w:color="auto" w:fill="FFFFFF"/>
          <w:lang w:eastAsia="ja-JP" w:bidi="km-KH"/>
        </w:rPr>
        <w:t>Video recording and meeting note will be shared for those who miss the meetings.</w:t>
      </w:r>
      <w:r w:rsidR="00800D3A" w:rsidRPr="007F54E6">
        <w:rPr>
          <w:rStyle w:val="Strong"/>
          <w:rFonts w:ascii="Arial" w:hAnsi="Arial" w:cs="Arial"/>
          <w:b w:val="0"/>
          <w:shd w:val="clear" w:color="auto" w:fill="FFFFFF"/>
          <w:lang w:bidi="km-KH"/>
        </w:rPr>
        <w:br w:type="page"/>
      </w:r>
    </w:p>
    <w:p w14:paraId="7D02F17D" w14:textId="77777777" w:rsidR="0046444E" w:rsidRPr="00863922" w:rsidRDefault="0046444E" w:rsidP="0046444E">
      <w:pPr>
        <w:pStyle w:val="ListParagraph"/>
        <w:spacing w:line="20" w:lineRule="atLeast"/>
        <w:jc w:val="both"/>
        <w:rPr>
          <w:rStyle w:val="Strong"/>
          <w:rFonts w:ascii="Arial" w:hAnsi="Arial" w:cs="Arial"/>
          <w:b w:val="0"/>
          <w:shd w:val="clear" w:color="auto" w:fill="FFFFFF"/>
          <w:lang w:bidi="km-KH"/>
        </w:rPr>
      </w:pPr>
    </w:p>
    <w:p w14:paraId="64E9AD1D" w14:textId="391D5E70" w:rsidR="00D946F0" w:rsidRPr="00863922" w:rsidRDefault="002F07CF" w:rsidP="0046444E">
      <w:pPr>
        <w:pStyle w:val="ListParagraph"/>
        <w:numPr>
          <w:ilvl w:val="0"/>
          <w:numId w:val="1"/>
        </w:numPr>
        <w:spacing w:line="20" w:lineRule="atLeast"/>
        <w:ind w:left="574" w:hanging="574"/>
        <w:contextualSpacing w:val="0"/>
        <w:jc w:val="both"/>
        <w:rPr>
          <w:rFonts w:ascii="Arial" w:hAnsi="Arial" w:cs="Arial"/>
        </w:rPr>
      </w:pPr>
      <w:r w:rsidRPr="00FE3D28">
        <w:rPr>
          <w:rFonts w:ascii="Arial" w:hAnsi="Arial" w:cs="Arial"/>
          <w:b/>
          <w:color w:val="FF5050"/>
        </w:rPr>
        <w:t>Workshop</w:t>
      </w:r>
      <w:r w:rsidR="00B1748C" w:rsidRPr="00FE3D28">
        <w:rPr>
          <w:rFonts w:ascii="Arial" w:hAnsi="Arial" w:cs="Arial"/>
          <w:b/>
          <w:color w:val="FF5050"/>
        </w:rPr>
        <w:t xml:space="preserve"> Programme</w:t>
      </w:r>
    </w:p>
    <w:p w14:paraId="17D4A19A" w14:textId="77777777" w:rsidR="0046444E" w:rsidRPr="00863922" w:rsidRDefault="0046444E" w:rsidP="0046444E">
      <w:pPr>
        <w:pStyle w:val="ListParagraph"/>
        <w:spacing w:line="20" w:lineRule="atLeast"/>
        <w:ind w:left="574"/>
        <w:contextualSpacing w:val="0"/>
        <w:jc w:val="both"/>
        <w:rPr>
          <w:rFonts w:ascii="Arial" w:hAnsi="Arial" w:cs="Arial"/>
        </w:rPr>
      </w:pPr>
    </w:p>
    <w:p w14:paraId="4D53D33F" w14:textId="4732C918" w:rsidR="00834E39" w:rsidRPr="009659BB" w:rsidRDefault="002F07CF" w:rsidP="0046444E">
      <w:pPr>
        <w:spacing w:line="20" w:lineRule="atLeast"/>
        <w:jc w:val="both"/>
        <w:rPr>
          <w:rFonts w:ascii="Arial" w:eastAsia="MS Mincho" w:hAnsi="Arial" w:cs="Arial"/>
          <w:lang w:eastAsia="ja-JP"/>
        </w:rPr>
      </w:pPr>
      <w:r>
        <w:rPr>
          <w:rFonts w:ascii="Arial" w:hAnsi="Arial" w:cs="Arial"/>
        </w:rPr>
        <w:t>The workshop will be held in one full-da</w:t>
      </w:r>
      <w:r w:rsidR="009659BB">
        <w:rPr>
          <w:rFonts w:ascii="Arial" w:eastAsia="MS Mincho" w:hAnsi="Arial" w:cs="Arial" w:hint="eastAsia"/>
          <w:lang w:eastAsia="ja-JP"/>
        </w:rPr>
        <w:t>y on 11 February 2025.</w:t>
      </w:r>
    </w:p>
    <w:p w14:paraId="51822EA5" w14:textId="77777777" w:rsidR="0073294E" w:rsidRPr="0073294E" w:rsidRDefault="0073294E" w:rsidP="0046444E">
      <w:pPr>
        <w:spacing w:line="20" w:lineRule="atLeast"/>
        <w:jc w:val="both"/>
        <w:rPr>
          <w:rFonts w:ascii="Arial" w:eastAsia="MS Mincho" w:hAnsi="Arial" w:cs="Arial"/>
          <w:lang w:eastAsia="ja-JP"/>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6447"/>
        <w:gridCol w:w="1848"/>
      </w:tblGrid>
      <w:tr w:rsidR="00945FB6" w14:paraId="253B0D95" w14:textId="77777777" w:rsidTr="00C53309">
        <w:tc>
          <w:tcPr>
            <w:tcW w:w="1320" w:type="dxa"/>
            <w:tcBorders>
              <w:bottom w:val="single" w:sz="4" w:space="0" w:color="000000"/>
            </w:tcBorders>
            <w:shd w:val="clear" w:color="auto" w:fill="1E2DBE"/>
          </w:tcPr>
          <w:p w14:paraId="5D8AFF96" w14:textId="77777777" w:rsidR="00945FB6" w:rsidRDefault="00945FB6" w:rsidP="00C53309">
            <w:pPr>
              <w:jc w:val="center"/>
              <w:rPr>
                <w:rFonts w:ascii="Calibri" w:eastAsia="Calibri" w:hAnsi="Calibri" w:cs="Calibri"/>
                <w:b/>
                <w:color w:val="FFFFFF"/>
                <w:sz w:val="22"/>
                <w:szCs w:val="22"/>
              </w:rPr>
            </w:pPr>
            <w:r>
              <w:rPr>
                <w:rFonts w:ascii="Calibri" w:eastAsia="Calibri" w:hAnsi="Calibri" w:cs="Calibri"/>
                <w:b/>
                <w:color w:val="FFFFFF"/>
                <w:sz w:val="22"/>
                <w:szCs w:val="22"/>
              </w:rPr>
              <w:t>TIME</w:t>
            </w:r>
          </w:p>
        </w:tc>
        <w:tc>
          <w:tcPr>
            <w:tcW w:w="6446" w:type="dxa"/>
            <w:tcBorders>
              <w:bottom w:val="single" w:sz="4" w:space="0" w:color="000000"/>
            </w:tcBorders>
            <w:shd w:val="clear" w:color="auto" w:fill="1E2DBE"/>
          </w:tcPr>
          <w:p w14:paraId="387BF5FC" w14:textId="77777777" w:rsidR="00945FB6" w:rsidRDefault="00945FB6" w:rsidP="00C53309">
            <w:pPr>
              <w:jc w:val="center"/>
              <w:rPr>
                <w:rFonts w:ascii="Calibri" w:eastAsia="Calibri" w:hAnsi="Calibri" w:cs="Calibri"/>
                <w:b/>
                <w:color w:val="FFFFFF"/>
                <w:sz w:val="22"/>
                <w:szCs w:val="22"/>
              </w:rPr>
            </w:pPr>
            <w:r>
              <w:rPr>
                <w:rFonts w:ascii="Calibri" w:eastAsia="Calibri" w:hAnsi="Calibri" w:cs="Calibri"/>
                <w:b/>
                <w:color w:val="FFFFFF"/>
                <w:sz w:val="22"/>
                <w:szCs w:val="22"/>
              </w:rPr>
              <w:t>ACTIVITIES</w:t>
            </w:r>
          </w:p>
        </w:tc>
        <w:tc>
          <w:tcPr>
            <w:tcW w:w="1848" w:type="dxa"/>
            <w:tcBorders>
              <w:bottom w:val="single" w:sz="4" w:space="0" w:color="000000"/>
            </w:tcBorders>
            <w:shd w:val="clear" w:color="auto" w:fill="1E2DBE"/>
          </w:tcPr>
          <w:p w14:paraId="06988BE2" w14:textId="77777777" w:rsidR="00945FB6" w:rsidRDefault="00945FB6" w:rsidP="00C53309">
            <w:pPr>
              <w:jc w:val="center"/>
              <w:rPr>
                <w:rFonts w:ascii="Calibri" w:eastAsia="Calibri" w:hAnsi="Calibri" w:cs="Calibri"/>
                <w:b/>
                <w:color w:val="FFFFFF"/>
                <w:sz w:val="22"/>
                <w:szCs w:val="22"/>
              </w:rPr>
            </w:pPr>
            <w:r>
              <w:rPr>
                <w:rFonts w:ascii="Calibri" w:eastAsia="Calibri" w:hAnsi="Calibri" w:cs="Calibri"/>
                <w:b/>
                <w:color w:val="FFFFFF"/>
                <w:sz w:val="22"/>
                <w:szCs w:val="22"/>
              </w:rPr>
              <w:t>Moderator</w:t>
            </w:r>
          </w:p>
        </w:tc>
      </w:tr>
      <w:tr w:rsidR="00945FB6" w14:paraId="7C96BCC3" w14:textId="77777777" w:rsidTr="00C53309">
        <w:tc>
          <w:tcPr>
            <w:tcW w:w="1320" w:type="dxa"/>
          </w:tcPr>
          <w:p w14:paraId="6584D49C"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8:30-9:00</w:t>
            </w:r>
          </w:p>
        </w:tc>
        <w:tc>
          <w:tcPr>
            <w:tcW w:w="6446" w:type="dxa"/>
          </w:tcPr>
          <w:p w14:paraId="33DD4974"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Registration</w:t>
            </w:r>
          </w:p>
        </w:tc>
        <w:tc>
          <w:tcPr>
            <w:tcW w:w="1848" w:type="dxa"/>
          </w:tcPr>
          <w:p w14:paraId="4B57A661" w14:textId="77777777" w:rsidR="00945FB6" w:rsidRDefault="00945FB6" w:rsidP="00C53309">
            <w:pPr>
              <w:rPr>
                <w:rFonts w:ascii="Calibri" w:eastAsia="Calibri" w:hAnsi="Calibri" w:cs="Calibri"/>
                <w:sz w:val="22"/>
                <w:szCs w:val="22"/>
              </w:rPr>
            </w:pPr>
          </w:p>
        </w:tc>
      </w:tr>
      <w:tr w:rsidR="00945FB6" w14:paraId="1F4BC5F1" w14:textId="77777777" w:rsidTr="00C53309">
        <w:trPr>
          <w:trHeight w:val="845"/>
        </w:trPr>
        <w:tc>
          <w:tcPr>
            <w:tcW w:w="1320" w:type="dxa"/>
          </w:tcPr>
          <w:p w14:paraId="3DD489C3"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9:00-9:30</w:t>
            </w:r>
          </w:p>
        </w:tc>
        <w:tc>
          <w:tcPr>
            <w:tcW w:w="6446" w:type="dxa"/>
          </w:tcPr>
          <w:p w14:paraId="1DB5E0AC"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Opening remarks</w:t>
            </w:r>
          </w:p>
          <w:p w14:paraId="6578F05D" w14:textId="77777777" w:rsidR="00945FB6" w:rsidRDefault="00945FB6" w:rsidP="00C53309">
            <w:pPr>
              <w:rPr>
                <w:rFonts w:ascii="Calibri" w:eastAsia="Calibri" w:hAnsi="Calibri" w:cs="Calibri"/>
                <w:sz w:val="22"/>
                <w:szCs w:val="22"/>
              </w:rPr>
            </w:pPr>
            <w:r w:rsidRPr="00804FDB">
              <w:rPr>
                <w:rFonts w:ascii="Calibri" w:eastAsia="Calibri" w:hAnsi="Calibri" w:cs="Calibri"/>
                <w:sz w:val="22"/>
                <w:szCs w:val="22"/>
              </w:rPr>
              <w:t xml:space="preserve">- </w:t>
            </w:r>
            <w:r>
              <w:rPr>
                <w:rFonts w:ascii="Calibri" w:hAnsi="Calibri" w:cs="Calibri" w:hint="eastAsia"/>
                <w:sz w:val="22"/>
                <w:szCs w:val="22"/>
              </w:rPr>
              <w:t>Ms. Anna Engblom,</w:t>
            </w:r>
            <w:r w:rsidRPr="00804FDB">
              <w:rPr>
                <w:rFonts w:ascii="Calibri" w:eastAsia="Calibri" w:hAnsi="Calibri" w:cs="Calibri"/>
                <w:sz w:val="22"/>
                <w:szCs w:val="22"/>
              </w:rPr>
              <w:t xml:space="preserve"> </w:t>
            </w:r>
            <w:r>
              <w:rPr>
                <w:rFonts w:ascii="Calibri" w:hAnsi="Calibri" w:cs="Calibri" w:hint="eastAsia"/>
                <w:sz w:val="22"/>
                <w:szCs w:val="22"/>
              </w:rPr>
              <w:t xml:space="preserve">CTA TRIANGLE, ROAP, </w:t>
            </w:r>
            <w:r w:rsidRPr="00804FDB">
              <w:rPr>
                <w:rFonts w:ascii="Calibri" w:eastAsia="Calibri" w:hAnsi="Calibri" w:cs="Calibri"/>
                <w:sz w:val="22"/>
                <w:szCs w:val="22"/>
              </w:rPr>
              <w:t>ILO</w:t>
            </w:r>
          </w:p>
          <w:p w14:paraId="6BA9FD5E" w14:textId="77777777" w:rsidR="00945FB6" w:rsidRPr="00A05975" w:rsidRDefault="00945FB6" w:rsidP="00C53309">
            <w:pPr>
              <w:rPr>
                <w:rFonts w:ascii="Calibri" w:hAnsi="Calibri" w:cs="Calibri"/>
                <w:sz w:val="22"/>
                <w:szCs w:val="22"/>
                <w:lang w:val="en-GB"/>
              </w:rPr>
            </w:pPr>
            <w:r>
              <w:rPr>
                <w:rFonts w:ascii="Calibri" w:eastAsia="Calibri" w:hAnsi="Calibri" w:cs="Calibri"/>
                <w:sz w:val="22"/>
                <w:szCs w:val="22"/>
              </w:rPr>
              <w:t xml:space="preserve">- Mr. </w:t>
            </w:r>
            <w:r>
              <w:rPr>
                <w:rFonts w:ascii="Calibri" w:hAnsi="Calibri" w:cs="Calibri" w:hint="eastAsia"/>
                <w:sz w:val="22"/>
                <w:szCs w:val="22"/>
              </w:rPr>
              <w:t>Hiroshi Yokoyama,</w:t>
            </w:r>
            <w:r w:rsidRPr="00A05975">
              <w:rPr>
                <w:rFonts w:ascii="Times New Roman" w:eastAsia="Times New Roman" w:hAnsi="Times New Roman" w:cs="Times New Roman"/>
                <w:lang w:val="en-GB"/>
              </w:rPr>
              <w:t xml:space="preserve"> </w:t>
            </w:r>
            <w:r w:rsidRPr="00A05975">
              <w:rPr>
                <w:rFonts w:ascii="Calibri" w:hAnsi="Calibri" w:cs="Calibri"/>
                <w:sz w:val="22"/>
                <w:szCs w:val="22"/>
                <w:lang w:val="en-GB"/>
              </w:rPr>
              <w:t>Senior Deputy Director</w:t>
            </w:r>
            <w:r>
              <w:rPr>
                <w:rFonts w:ascii="Calibri" w:eastAsia="Calibri" w:hAnsi="Calibri" w:cs="Calibri"/>
                <w:sz w:val="22"/>
                <w:szCs w:val="22"/>
              </w:rPr>
              <w:t>, JICA</w:t>
            </w:r>
          </w:p>
          <w:p w14:paraId="7369FA54"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 H.E. T</w:t>
            </w:r>
            <w:r w:rsidRPr="00206B24">
              <w:rPr>
                <w:rFonts w:ascii="Calibri" w:eastAsia="Calibri" w:hAnsi="Calibri" w:cs="Calibri"/>
                <w:sz w:val="22"/>
                <w:szCs w:val="22"/>
              </w:rPr>
              <w:t>heang Seangveng</w:t>
            </w:r>
            <w:r>
              <w:rPr>
                <w:rFonts w:ascii="Calibri" w:eastAsia="Calibri" w:hAnsi="Calibri" w:cs="Calibri"/>
                <w:sz w:val="22"/>
                <w:szCs w:val="22"/>
              </w:rPr>
              <w:t>, DG General Department of Labour, MLVT</w:t>
            </w:r>
          </w:p>
        </w:tc>
        <w:tc>
          <w:tcPr>
            <w:tcW w:w="1848" w:type="dxa"/>
          </w:tcPr>
          <w:p w14:paraId="43B55A08" w14:textId="77777777" w:rsidR="00945FB6" w:rsidRPr="008C53D1" w:rsidRDefault="00945FB6" w:rsidP="00C53309">
            <w:pPr>
              <w:rPr>
                <w:rFonts w:ascii="Calibri" w:hAnsi="Calibri" w:cs="Calibri"/>
                <w:sz w:val="22"/>
                <w:szCs w:val="22"/>
              </w:rPr>
            </w:pPr>
            <w:r>
              <w:rPr>
                <w:rFonts w:ascii="Calibri" w:hAnsi="Calibri" w:cs="Calibri" w:hint="eastAsia"/>
                <w:sz w:val="22"/>
                <w:szCs w:val="22"/>
              </w:rPr>
              <w:t>Akira Kawasaki, ILO</w:t>
            </w:r>
          </w:p>
        </w:tc>
      </w:tr>
      <w:tr w:rsidR="00945FB6" w14:paraId="429AA50E" w14:textId="77777777" w:rsidTr="00C53309">
        <w:tc>
          <w:tcPr>
            <w:tcW w:w="1320" w:type="dxa"/>
          </w:tcPr>
          <w:p w14:paraId="38F56AA5"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9:30-9:40</w:t>
            </w:r>
          </w:p>
        </w:tc>
        <w:tc>
          <w:tcPr>
            <w:tcW w:w="6446" w:type="dxa"/>
          </w:tcPr>
          <w:p w14:paraId="3A090958"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Group Photo session</w:t>
            </w:r>
          </w:p>
        </w:tc>
        <w:tc>
          <w:tcPr>
            <w:tcW w:w="1848" w:type="dxa"/>
          </w:tcPr>
          <w:p w14:paraId="07B840CD" w14:textId="77777777" w:rsidR="00945FB6" w:rsidRDefault="00945FB6" w:rsidP="00C53309">
            <w:pPr>
              <w:rPr>
                <w:rFonts w:ascii="Calibri" w:eastAsia="Calibri" w:hAnsi="Calibri" w:cs="Calibri"/>
                <w:sz w:val="22"/>
                <w:szCs w:val="22"/>
              </w:rPr>
            </w:pPr>
          </w:p>
        </w:tc>
      </w:tr>
      <w:tr w:rsidR="00945FB6" w14:paraId="19DC0F24" w14:textId="77777777" w:rsidTr="00C53309">
        <w:tc>
          <w:tcPr>
            <w:tcW w:w="1320" w:type="dxa"/>
            <w:shd w:val="clear" w:color="auto" w:fill="C1C6F5"/>
          </w:tcPr>
          <w:p w14:paraId="41BAE6D9"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9:40-10:00</w:t>
            </w:r>
          </w:p>
        </w:tc>
        <w:tc>
          <w:tcPr>
            <w:tcW w:w="6446" w:type="dxa"/>
            <w:shd w:val="clear" w:color="auto" w:fill="C1C6F5"/>
          </w:tcPr>
          <w:p w14:paraId="3A36E7BA"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Coffee break</w:t>
            </w:r>
          </w:p>
        </w:tc>
        <w:tc>
          <w:tcPr>
            <w:tcW w:w="1848" w:type="dxa"/>
            <w:shd w:val="clear" w:color="auto" w:fill="C1C6F5"/>
          </w:tcPr>
          <w:p w14:paraId="67649CB1" w14:textId="77777777" w:rsidR="00945FB6" w:rsidRDefault="00945FB6" w:rsidP="00C53309">
            <w:pPr>
              <w:rPr>
                <w:rFonts w:ascii="Calibri" w:eastAsia="Calibri" w:hAnsi="Calibri" w:cs="Calibri"/>
                <w:sz w:val="22"/>
                <w:szCs w:val="22"/>
              </w:rPr>
            </w:pPr>
          </w:p>
        </w:tc>
      </w:tr>
      <w:tr w:rsidR="00945FB6" w14:paraId="31369CC1" w14:textId="77777777" w:rsidTr="00C53309">
        <w:trPr>
          <w:trHeight w:val="521"/>
        </w:trPr>
        <w:tc>
          <w:tcPr>
            <w:tcW w:w="1320" w:type="dxa"/>
          </w:tcPr>
          <w:p w14:paraId="2A3D8D94"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10:00-10:35</w:t>
            </w:r>
          </w:p>
        </w:tc>
        <w:tc>
          <w:tcPr>
            <w:tcW w:w="6446" w:type="dxa"/>
            <w:shd w:val="clear" w:color="auto" w:fill="auto"/>
          </w:tcPr>
          <w:p w14:paraId="166D34C5" w14:textId="77777777" w:rsidR="00945FB6" w:rsidRPr="00206B24" w:rsidRDefault="00945FB6" w:rsidP="00C53309">
            <w:pPr>
              <w:rPr>
                <w:rFonts w:ascii="Calibri" w:eastAsia="Calibri" w:hAnsi="Calibri" w:cs="Calibri"/>
                <w:b/>
                <w:sz w:val="22"/>
                <w:szCs w:val="22"/>
              </w:rPr>
            </w:pPr>
            <w:r w:rsidRPr="00206B24">
              <w:rPr>
                <w:rFonts w:ascii="Calibri" w:eastAsia="Calibri" w:hAnsi="Calibri" w:cs="Calibri"/>
                <w:b/>
                <w:sz w:val="22"/>
                <w:szCs w:val="22"/>
              </w:rPr>
              <w:t>Introduction</w:t>
            </w:r>
          </w:p>
          <w:p w14:paraId="768E2069" w14:textId="77777777" w:rsidR="00945FB6" w:rsidRPr="00206B24" w:rsidRDefault="00945FB6" w:rsidP="00C53309">
            <w:pPr>
              <w:rPr>
                <w:rFonts w:ascii="Calibri" w:eastAsia="Calibri" w:hAnsi="Calibri" w:cs="Calibri"/>
                <w:sz w:val="22"/>
                <w:szCs w:val="22"/>
                <w:shd w:val="clear" w:color="auto" w:fill="93C47D"/>
              </w:rPr>
            </w:pPr>
            <w:r w:rsidRPr="00206B24">
              <w:rPr>
                <w:rFonts w:ascii="Calibri" w:eastAsia="Calibri" w:hAnsi="Calibri" w:cs="Calibri"/>
                <w:sz w:val="22"/>
                <w:szCs w:val="22"/>
              </w:rPr>
              <w:t>- Project Review and Joint Work Plan (25min)</w:t>
            </w:r>
          </w:p>
          <w:p w14:paraId="457E5AD9"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xml:space="preserve">     Akira Kawasaki, Technical Officer, ROAP, ILO</w:t>
            </w:r>
          </w:p>
          <w:p w14:paraId="1B7016AB" w14:textId="77777777" w:rsidR="00945FB6" w:rsidRPr="00804FDB" w:rsidRDefault="00945FB6" w:rsidP="00C53309">
            <w:pPr>
              <w:rPr>
                <w:rFonts w:ascii="Calibri" w:eastAsia="Calibri" w:hAnsi="Calibri" w:cs="Calibri"/>
                <w:sz w:val="22"/>
                <w:szCs w:val="22"/>
              </w:rPr>
            </w:pPr>
            <w:r w:rsidRPr="00804FDB">
              <w:rPr>
                <w:rFonts w:ascii="Calibri" w:eastAsia="Calibri" w:hAnsi="Calibri" w:cs="Calibri"/>
                <w:sz w:val="22"/>
                <w:szCs w:val="22"/>
              </w:rPr>
              <w:t>- ILO’s work on access to remedy and efforts with MRCs (10min)</w:t>
            </w:r>
          </w:p>
          <w:p w14:paraId="36225DD0" w14:textId="77777777" w:rsidR="00945FB6" w:rsidRPr="00206B24" w:rsidRDefault="00945FB6" w:rsidP="00C53309">
            <w:pPr>
              <w:rPr>
                <w:rFonts w:ascii="Calibri" w:eastAsia="Calibri" w:hAnsi="Calibri" w:cs="Calibri"/>
                <w:sz w:val="22"/>
                <w:szCs w:val="22"/>
              </w:rPr>
            </w:pPr>
            <w:r w:rsidRPr="00804FDB">
              <w:rPr>
                <w:rFonts w:ascii="Calibri" w:eastAsia="Calibri" w:hAnsi="Calibri" w:cs="Calibri"/>
                <w:sz w:val="22"/>
                <w:szCs w:val="22"/>
              </w:rPr>
              <w:t xml:space="preserve">     Anna Engblom, CTA TRIANGLE, ROAP, ILO</w:t>
            </w:r>
          </w:p>
        </w:tc>
        <w:tc>
          <w:tcPr>
            <w:tcW w:w="1848" w:type="dxa"/>
          </w:tcPr>
          <w:p w14:paraId="5F75B72C"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br/>
              <w:t>Akira Kawasaki</w:t>
            </w:r>
          </w:p>
          <w:p w14:paraId="4200FF2E" w14:textId="77777777" w:rsidR="00945FB6" w:rsidRDefault="00945FB6" w:rsidP="00C53309">
            <w:pPr>
              <w:rPr>
                <w:rFonts w:ascii="Calibri" w:eastAsia="Calibri" w:hAnsi="Calibri" w:cs="Calibri"/>
                <w:sz w:val="22"/>
                <w:szCs w:val="22"/>
              </w:rPr>
            </w:pPr>
          </w:p>
          <w:p w14:paraId="3B4A6CA4"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Anna Engblom</w:t>
            </w:r>
          </w:p>
        </w:tc>
      </w:tr>
      <w:tr w:rsidR="00945FB6" w14:paraId="6967C3F5" w14:textId="77777777" w:rsidTr="00C53309">
        <w:trPr>
          <w:trHeight w:val="1061"/>
        </w:trPr>
        <w:tc>
          <w:tcPr>
            <w:tcW w:w="1320" w:type="dxa"/>
          </w:tcPr>
          <w:p w14:paraId="17287567"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10:35-11:05</w:t>
            </w:r>
          </w:p>
        </w:tc>
        <w:tc>
          <w:tcPr>
            <w:tcW w:w="6446" w:type="dxa"/>
            <w:shd w:val="clear" w:color="auto" w:fill="auto"/>
          </w:tcPr>
          <w:p w14:paraId="062CA95E" w14:textId="77777777" w:rsidR="00945FB6" w:rsidRPr="00206B24" w:rsidRDefault="00945FB6" w:rsidP="00C53309">
            <w:pPr>
              <w:rPr>
                <w:rFonts w:ascii="Calibri" w:eastAsia="Calibri" w:hAnsi="Calibri" w:cs="Calibri"/>
                <w:b/>
                <w:sz w:val="22"/>
                <w:szCs w:val="22"/>
              </w:rPr>
            </w:pPr>
            <w:r w:rsidRPr="00206B24">
              <w:rPr>
                <w:rFonts w:ascii="Calibri" w:eastAsia="Calibri" w:hAnsi="Calibri" w:cs="Calibri"/>
                <w:b/>
                <w:sz w:val="22"/>
                <w:szCs w:val="22"/>
              </w:rPr>
              <w:t>Session 1: Facilitate Enabling Environment</w:t>
            </w:r>
          </w:p>
          <w:p w14:paraId="7A6A306B"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w:t>
            </w:r>
            <w:r>
              <w:t xml:space="preserve"> </w:t>
            </w:r>
            <w:r w:rsidRPr="00206B24">
              <w:rPr>
                <w:rFonts w:ascii="Calibri" w:eastAsia="Calibri" w:hAnsi="Calibri" w:cs="Calibri"/>
                <w:sz w:val="22"/>
                <w:szCs w:val="22"/>
              </w:rPr>
              <w:t>Sharing experience as a host and sending country (THA) 10mins</w:t>
            </w:r>
          </w:p>
          <w:p w14:paraId="56D07EB1" w14:textId="77777777" w:rsidR="00945FB6" w:rsidRDefault="00945FB6" w:rsidP="00C53309">
            <w:pPr>
              <w:rPr>
                <w:rFonts w:ascii="Calibri" w:eastAsia="Calibri" w:hAnsi="Calibri" w:cs="Calibri"/>
                <w:sz w:val="22"/>
                <w:szCs w:val="22"/>
              </w:rPr>
            </w:pPr>
            <w:r w:rsidRPr="00206B24">
              <w:rPr>
                <w:rFonts w:ascii="Calibri" w:eastAsia="Calibri" w:hAnsi="Calibri" w:cs="Calibri"/>
                <w:sz w:val="22"/>
                <w:szCs w:val="22"/>
              </w:rPr>
              <w:t>- Role of Philippines embassy in Japan for remedy (PHI) 10mins</w:t>
            </w:r>
          </w:p>
          <w:p w14:paraId="17993607"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Q&amp;A 10mins</w:t>
            </w:r>
          </w:p>
        </w:tc>
        <w:tc>
          <w:tcPr>
            <w:tcW w:w="1848" w:type="dxa"/>
          </w:tcPr>
          <w:p w14:paraId="6BBA6955" w14:textId="77777777" w:rsidR="00945FB6" w:rsidRPr="00A26FFA" w:rsidRDefault="00945FB6" w:rsidP="00C53309">
            <w:pPr>
              <w:rPr>
                <w:rFonts w:ascii="Calibri" w:hAnsi="Calibri" w:cs="Calibri"/>
                <w:sz w:val="22"/>
                <w:szCs w:val="22"/>
              </w:rPr>
            </w:pPr>
            <w:r>
              <w:rPr>
                <w:rFonts w:ascii="Calibri" w:hAnsi="Calibri" w:cs="Calibri" w:hint="eastAsia"/>
                <w:sz w:val="22"/>
                <w:szCs w:val="22"/>
              </w:rPr>
              <w:t>Akira Kawasaki</w:t>
            </w:r>
          </w:p>
        </w:tc>
      </w:tr>
      <w:tr w:rsidR="00945FB6" w14:paraId="1162B11D" w14:textId="77777777" w:rsidTr="00C53309">
        <w:trPr>
          <w:trHeight w:val="851"/>
        </w:trPr>
        <w:tc>
          <w:tcPr>
            <w:tcW w:w="1320" w:type="dxa"/>
          </w:tcPr>
          <w:p w14:paraId="4CD5855D"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11:05-11:35</w:t>
            </w:r>
          </w:p>
        </w:tc>
        <w:tc>
          <w:tcPr>
            <w:tcW w:w="6446" w:type="dxa"/>
          </w:tcPr>
          <w:p w14:paraId="366A2830" w14:textId="77777777" w:rsidR="00945FB6" w:rsidRPr="00206B24" w:rsidRDefault="00945FB6" w:rsidP="00C53309">
            <w:pPr>
              <w:rPr>
                <w:rFonts w:ascii="Calibri" w:eastAsia="Calibri" w:hAnsi="Calibri" w:cs="Calibri"/>
                <w:b/>
                <w:sz w:val="22"/>
                <w:szCs w:val="22"/>
              </w:rPr>
            </w:pPr>
            <w:r w:rsidRPr="00206B24">
              <w:rPr>
                <w:rFonts w:ascii="Calibri" w:eastAsia="Calibri" w:hAnsi="Calibri" w:cs="Calibri"/>
                <w:b/>
                <w:sz w:val="22"/>
                <w:szCs w:val="22"/>
              </w:rPr>
              <w:t>Session 2: Empowerment of Migrant Workers</w:t>
            </w:r>
          </w:p>
          <w:p w14:paraId="21948664"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Government support for MW</w:t>
            </w:r>
            <w:r>
              <w:rPr>
                <w:rFonts w:ascii="Calibri" w:hAnsi="Calibri" w:cs="Calibri" w:hint="eastAsia"/>
                <w:sz w:val="22"/>
                <w:szCs w:val="22"/>
              </w:rPr>
              <w:t xml:space="preserve"> protection</w:t>
            </w:r>
            <w:r w:rsidRPr="00206B24">
              <w:rPr>
                <w:rFonts w:ascii="Calibri" w:eastAsia="Calibri" w:hAnsi="Calibri" w:cs="Calibri"/>
                <w:sz w:val="22"/>
                <w:szCs w:val="22"/>
              </w:rPr>
              <w:t xml:space="preserve"> (IND) 20mins</w:t>
            </w:r>
          </w:p>
          <w:p w14:paraId="59F472B5"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Q&amp;A 10mins</w:t>
            </w:r>
          </w:p>
        </w:tc>
        <w:tc>
          <w:tcPr>
            <w:tcW w:w="1848" w:type="dxa"/>
          </w:tcPr>
          <w:p w14:paraId="11E1756E" w14:textId="77777777" w:rsidR="00945FB6" w:rsidRPr="00A26FFA" w:rsidRDefault="00945FB6" w:rsidP="00C53309">
            <w:pPr>
              <w:rPr>
                <w:rFonts w:ascii="Calibri" w:hAnsi="Calibri" w:cs="Calibri"/>
                <w:sz w:val="22"/>
                <w:szCs w:val="22"/>
              </w:rPr>
            </w:pPr>
            <w:r>
              <w:rPr>
                <w:rFonts w:ascii="Calibri" w:hAnsi="Calibri" w:cs="Calibri" w:hint="eastAsia"/>
                <w:sz w:val="22"/>
                <w:szCs w:val="22"/>
              </w:rPr>
              <w:t>Akira Kawasaki</w:t>
            </w:r>
          </w:p>
        </w:tc>
      </w:tr>
      <w:tr w:rsidR="00945FB6" w14:paraId="07084AE8" w14:textId="77777777" w:rsidTr="00C53309">
        <w:trPr>
          <w:trHeight w:val="887"/>
        </w:trPr>
        <w:tc>
          <w:tcPr>
            <w:tcW w:w="1320" w:type="dxa"/>
          </w:tcPr>
          <w:p w14:paraId="12316933"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11:35-12:05</w:t>
            </w:r>
          </w:p>
        </w:tc>
        <w:tc>
          <w:tcPr>
            <w:tcW w:w="6446" w:type="dxa"/>
          </w:tcPr>
          <w:p w14:paraId="0C9D7DD5" w14:textId="77777777" w:rsidR="00945FB6" w:rsidRPr="00206B24" w:rsidRDefault="00945FB6" w:rsidP="00C53309">
            <w:pPr>
              <w:rPr>
                <w:rFonts w:ascii="Calibri" w:eastAsia="Calibri" w:hAnsi="Calibri" w:cs="Calibri"/>
                <w:b/>
                <w:sz w:val="22"/>
                <w:szCs w:val="22"/>
              </w:rPr>
            </w:pPr>
            <w:r w:rsidRPr="00206B24">
              <w:rPr>
                <w:rFonts w:ascii="Calibri" w:eastAsia="Calibri" w:hAnsi="Calibri" w:cs="Calibri"/>
                <w:b/>
                <w:sz w:val="22"/>
                <w:szCs w:val="22"/>
              </w:rPr>
              <w:t>Session 3: Fair and Ethical Recruitment</w:t>
            </w:r>
          </w:p>
          <w:p w14:paraId="10F0FF9E" w14:textId="77777777" w:rsidR="00945FB6" w:rsidRPr="00804FDB" w:rsidRDefault="00945FB6" w:rsidP="00C53309">
            <w:pPr>
              <w:rPr>
                <w:rFonts w:ascii="Calibri" w:hAnsi="Calibri" w:cs="Calibri"/>
                <w:sz w:val="22"/>
                <w:szCs w:val="22"/>
              </w:rPr>
            </w:pPr>
            <w:r>
              <w:rPr>
                <w:rFonts w:ascii="Calibri" w:hAnsi="Calibri" w:cs="Calibri" w:hint="eastAsia"/>
                <w:sz w:val="22"/>
                <w:szCs w:val="22"/>
              </w:rPr>
              <w:t>- Experience and learning from FERI (VAMAS) 5mins</w:t>
            </w:r>
          </w:p>
          <w:p w14:paraId="088AFC76"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xml:space="preserve">- Experience and learning from FERI (JP-MIRAI) </w:t>
            </w:r>
            <w:r>
              <w:rPr>
                <w:rFonts w:ascii="Calibri" w:hAnsi="Calibri" w:cs="Calibri" w:hint="eastAsia"/>
                <w:sz w:val="22"/>
                <w:szCs w:val="22"/>
              </w:rPr>
              <w:t>15</w:t>
            </w:r>
            <w:r w:rsidRPr="00206B24">
              <w:rPr>
                <w:rFonts w:ascii="Calibri" w:eastAsia="Calibri" w:hAnsi="Calibri" w:cs="Calibri"/>
                <w:sz w:val="22"/>
                <w:szCs w:val="22"/>
              </w:rPr>
              <w:t>mins</w:t>
            </w:r>
          </w:p>
          <w:p w14:paraId="5703E6D9"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Q&amp;A 10mins</w:t>
            </w:r>
          </w:p>
        </w:tc>
        <w:tc>
          <w:tcPr>
            <w:tcW w:w="1848" w:type="dxa"/>
          </w:tcPr>
          <w:p w14:paraId="4BBC0493" w14:textId="77777777" w:rsidR="00945FB6" w:rsidRPr="00A26FFA" w:rsidRDefault="00945FB6" w:rsidP="00C53309">
            <w:pPr>
              <w:rPr>
                <w:rFonts w:ascii="Calibri" w:hAnsi="Calibri" w:cs="Calibri"/>
                <w:sz w:val="22"/>
                <w:szCs w:val="22"/>
              </w:rPr>
            </w:pPr>
            <w:r>
              <w:rPr>
                <w:rFonts w:ascii="Calibri" w:hAnsi="Calibri" w:cs="Calibri" w:hint="eastAsia"/>
                <w:sz w:val="22"/>
                <w:szCs w:val="22"/>
              </w:rPr>
              <w:t>Akira Kawasaki</w:t>
            </w:r>
          </w:p>
        </w:tc>
      </w:tr>
      <w:tr w:rsidR="00945FB6" w14:paraId="3C79BF65" w14:textId="77777777" w:rsidTr="00C53309">
        <w:trPr>
          <w:trHeight w:val="277"/>
        </w:trPr>
        <w:tc>
          <w:tcPr>
            <w:tcW w:w="1320" w:type="dxa"/>
            <w:shd w:val="clear" w:color="auto" w:fill="C1C6F5"/>
          </w:tcPr>
          <w:p w14:paraId="642E4F0A"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12:05-13:30</w:t>
            </w:r>
          </w:p>
        </w:tc>
        <w:tc>
          <w:tcPr>
            <w:tcW w:w="6446" w:type="dxa"/>
            <w:shd w:val="clear" w:color="auto" w:fill="C1C6F5"/>
          </w:tcPr>
          <w:p w14:paraId="5F9B2BA4" w14:textId="77777777" w:rsidR="00945FB6" w:rsidRPr="00206B24" w:rsidRDefault="00945FB6" w:rsidP="00C53309">
            <w:pPr>
              <w:rPr>
                <w:rFonts w:ascii="Calibri" w:eastAsia="Calibri" w:hAnsi="Calibri" w:cs="Calibri"/>
                <w:b/>
                <w:sz w:val="22"/>
                <w:szCs w:val="22"/>
              </w:rPr>
            </w:pPr>
            <w:r w:rsidRPr="00206B24">
              <w:rPr>
                <w:rFonts w:ascii="Calibri" w:eastAsia="Calibri" w:hAnsi="Calibri" w:cs="Calibri"/>
                <w:b/>
                <w:sz w:val="22"/>
                <w:szCs w:val="22"/>
              </w:rPr>
              <w:t xml:space="preserve">Lunch break </w:t>
            </w:r>
          </w:p>
        </w:tc>
        <w:tc>
          <w:tcPr>
            <w:tcW w:w="1848" w:type="dxa"/>
            <w:shd w:val="clear" w:color="auto" w:fill="C1C6F5"/>
          </w:tcPr>
          <w:p w14:paraId="5EE619D4" w14:textId="77777777" w:rsidR="00945FB6" w:rsidRDefault="00945FB6" w:rsidP="00C53309">
            <w:pPr>
              <w:rPr>
                <w:rFonts w:ascii="Calibri" w:eastAsia="Calibri" w:hAnsi="Calibri" w:cs="Calibri"/>
                <w:sz w:val="22"/>
                <w:szCs w:val="22"/>
              </w:rPr>
            </w:pPr>
          </w:p>
        </w:tc>
      </w:tr>
      <w:tr w:rsidR="00945FB6" w14:paraId="0CF329F0" w14:textId="77777777" w:rsidTr="00C53309">
        <w:trPr>
          <w:trHeight w:val="1079"/>
        </w:trPr>
        <w:tc>
          <w:tcPr>
            <w:tcW w:w="1320" w:type="dxa"/>
          </w:tcPr>
          <w:p w14:paraId="25B05651"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13:30-14:</w:t>
            </w:r>
            <w:r>
              <w:rPr>
                <w:rFonts w:ascii="Calibri" w:hAnsi="Calibri" w:cs="Calibri" w:hint="eastAsia"/>
                <w:sz w:val="22"/>
                <w:szCs w:val="22"/>
              </w:rPr>
              <w:t>1</w:t>
            </w:r>
            <w:r>
              <w:rPr>
                <w:rFonts w:ascii="Calibri" w:eastAsia="Calibri" w:hAnsi="Calibri" w:cs="Calibri"/>
                <w:sz w:val="22"/>
                <w:szCs w:val="22"/>
              </w:rPr>
              <w:t>0</w:t>
            </w:r>
          </w:p>
        </w:tc>
        <w:tc>
          <w:tcPr>
            <w:tcW w:w="6446" w:type="dxa"/>
          </w:tcPr>
          <w:p w14:paraId="78EC25FB" w14:textId="77777777" w:rsidR="00945FB6" w:rsidRPr="00206B24" w:rsidRDefault="00945FB6" w:rsidP="00C53309">
            <w:pPr>
              <w:rPr>
                <w:rFonts w:ascii="Calibri" w:eastAsia="Calibri" w:hAnsi="Calibri" w:cs="Calibri"/>
                <w:b/>
                <w:sz w:val="22"/>
                <w:szCs w:val="22"/>
              </w:rPr>
            </w:pPr>
            <w:r w:rsidRPr="00206B24">
              <w:rPr>
                <w:rFonts w:ascii="Calibri" w:eastAsia="Calibri" w:hAnsi="Calibri" w:cs="Calibri"/>
                <w:b/>
                <w:sz w:val="22"/>
                <w:szCs w:val="22"/>
              </w:rPr>
              <w:t>Session 4: Grievance Mechanisms</w:t>
            </w:r>
          </w:p>
          <w:p w14:paraId="167A161B" w14:textId="77777777" w:rsidR="00945FB6" w:rsidRDefault="00945FB6" w:rsidP="00C53309">
            <w:pPr>
              <w:rPr>
                <w:rFonts w:ascii="Calibri" w:eastAsia="Calibri" w:hAnsi="Calibri" w:cs="Calibri"/>
                <w:sz w:val="22"/>
                <w:szCs w:val="22"/>
              </w:rPr>
            </w:pPr>
            <w:r w:rsidRPr="00206B24">
              <w:rPr>
                <w:rFonts w:ascii="Calibri" w:eastAsia="Calibri" w:hAnsi="Calibri" w:cs="Calibri"/>
                <w:sz w:val="22"/>
                <w:szCs w:val="22"/>
              </w:rPr>
              <w:t>- Government policy for grievance mechanisms (KHM) 15mins</w:t>
            </w:r>
          </w:p>
          <w:p w14:paraId="64AED077"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xml:space="preserve">- Government policy for grievance mechanisms (VNM) </w:t>
            </w:r>
            <w:r>
              <w:rPr>
                <w:rFonts w:ascii="Calibri" w:hAnsi="Calibri" w:cs="Calibri" w:hint="eastAsia"/>
                <w:sz w:val="22"/>
                <w:szCs w:val="22"/>
              </w:rPr>
              <w:t>1</w:t>
            </w:r>
            <w:r w:rsidRPr="00206B24">
              <w:rPr>
                <w:rFonts w:ascii="Calibri" w:eastAsia="Calibri" w:hAnsi="Calibri" w:cs="Calibri"/>
                <w:sz w:val="22"/>
                <w:szCs w:val="22"/>
              </w:rPr>
              <w:t>0mins</w:t>
            </w:r>
          </w:p>
          <w:p w14:paraId="21804A16" w14:textId="77777777" w:rsidR="00945FB6" w:rsidRPr="00206B24" w:rsidRDefault="00945FB6" w:rsidP="00C53309">
            <w:pPr>
              <w:rPr>
                <w:rFonts w:ascii="Calibri" w:eastAsia="Calibri" w:hAnsi="Calibri" w:cs="Calibri"/>
                <w:sz w:val="22"/>
                <w:szCs w:val="22"/>
              </w:rPr>
            </w:pPr>
            <w:r w:rsidRPr="00206B24">
              <w:rPr>
                <w:rFonts w:ascii="Calibri" w:eastAsia="Calibri" w:hAnsi="Calibri" w:cs="Calibri"/>
                <w:sz w:val="22"/>
                <w:szCs w:val="22"/>
              </w:rPr>
              <w:t>- Q&amp;A 10mins</w:t>
            </w:r>
          </w:p>
        </w:tc>
        <w:tc>
          <w:tcPr>
            <w:tcW w:w="1848" w:type="dxa"/>
          </w:tcPr>
          <w:p w14:paraId="51A6F433" w14:textId="77777777" w:rsidR="00945FB6" w:rsidRPr="00A26FFA" w:rsidRDefault="00945FB6" w:rsidP="00C53309">
            <w:pPr>
              <w:rPr>
                <w:rFonts w:ascii="Calibri" w:hAnsi="Calibri" w:cs="Calibri"/>
                <w:sz w:val="22"/>
                <w:szCs w:val="22"/>
              </w:rPr>
            </w:pPr>
            <w:r>
              <w:rPr>
                <w:rFonts w:ascii="Calibri" w:hAnsi="Calibri" w:cs="Calibri" w:hint="eastAsia"/>
                <w:sz w:val="22"/>
                <w:szCs w:val="22"/>
              </w:rPr>
              <w:t>Akira Kawasaki</w:t>
            </w:r>
          </w:p>
        </w:tc>
      </w:tr>
      <w:tr w:rsidR="00945FB6" w14:paraId="31EF1373" w14:textId="77777777" w:rsidTr="00C53309">
        <w:trPr>
          <w:trHeight w:val="597"/>
        </w:trPr>
        <w:tc>
          <w:tcPr>
            <w:tcW w:w="1320" w:type="dxa"/>
          </w:tcPr>
          <w:p w14:paraId="679C94C2"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14:</w:t>
            </w:r>
            <w:r>
              <w:rPr>
                <w:rFonts w:ascii="Calibri" w:hAnsi="Calibri" w:cs="Calibri" w:hint="eastAsia"/>
                <w:sz w:val="22"/>
                <w:szCs w:val="22"/>
              </w:rPr>
              <w:t>1</w:t>
            </w:r>
            <w:r>
              <w:rPr>
                <w:rFonts w:ascii="Calibri" w:eastAsia="Calibri" w:hAnsi="Calibri" w:cs="Calibri"/>
                <w:sz w:val="22"/>
                <w:szCs w:val="22"/>
              </w:rPr>
              <w:t>0-15:15</w:t>
            </w:r>
          </w:p>
        </w:tc>
        <w:tc>
          <w:tcPr>
            <w:tcW w:w="6446" w:type="dxa"/>
          </w:tcPr>
          <w:p w14:paraId="7D03B5A2"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Group Discussion</w:t>
            </w:r>
          </w:p>
          <w:p w14:paraId="125BFBEB"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 xml:space="preserve">Discuss findings </w:t>
            </w:r>
            <w:r>
              <w:rPr>
                <w:rFonts w:ascii="Calibri" w:hAnsi="Calibri" w:cs="Calibri" w:hint="eastAsia"/>
                <w:sz w:val="22"/>
                <w:szCs w:val="22"/>
              </w:rPr>
              <w:t xml:space="preserve">and inputs for JWP </w:t>
            </w:r>
            <w:r>
              <w:rPr>
                <w:rFonts w:ascii="Calibri" w:eastAsia="Calibri" w:hAnsi="Calibri" w:cs="Calibri"/>
                <w:sz w:val="22"/>
                <w:szCs w:val="22"/>
              </w:rPr>
              <w:t>in each table</w:t>
            </w:r>
          </w:p>
        </w:tc>
        <w:tc>
          <w:tcPr>
            <w:tcW w:w="1848" w:type="dxa"/>
          </w:tcPr>
          <w:p w14:paraId="6DDC27C8"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Akira Kawasaki</w:t>
            </w:r>
          </w:p>
        </w:tc>
      </w:tr>
      <w:tr w:rsidR="00945FB6" w14:paraId="79E5DB7E" w14:textId="77777777" w:rsidTr="00C53309">
        <w:trPr>
          <w:trHeight w:val="268"/>
        </w:trPr>
        <w:tc>
          <w:tcPr>
            <w:tcW w:w="1320" w:type="dxa"/>
            <w:shd w:val="clear" w:color="auto" w:fill="C1C6F5"/>
          </w:tcPr>
          <w:p w14:paraId="3BC9FCEB"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15:15-15:45</w:t>
            </w:r>
          </w:p>
        </w:tc>
        <w:tc>
          <w:tcPr>
            <w:tcW w:w="6446" w:type="dxa"/>
            <w:shd w:val="clear" w:color="auto" w:fill="C1C6F5"/>
          </w:tcPr>
          <w:p w14:paraId="4EF88A8D"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Coffee Break</w:t>
            </w:r>
          </w:p>
        </w:tc>
        <w:tc>
          <w:tcPr>
            <w:tcW w:w="1848" w:type="dxa"/>
            <w:shd w:val="clear" w:color="auto" w:fill="C1C6F5"/>
          </w:tcPr>
          <w:p w14:paraId="2FE8327E" w14:textId="77777777" w:rsidR="00945FB6" w:rsidRDefault="00945FB6" w:rsidP="00C53309">
            <w:pPr>
              <w:rPr>
                <w:rFonts w:ascii="Calibri" w:eastAsia="Calibri" w:hAnsi="Calibri" w:cs="Calibri"/>
                <w:sz w:val="22"/>
                <w:szCs w:val="22"/>
              </w:rPr>
            </w:pPr>
          </w:p>
        </w:tc>
      </w:tr>
      <w:tr w:rsidR="00945FB6" w14:paraId="525B335A" w14:textId="77777777" w:rsidTr="00C53309">
        <w:trPr>
          <w:trHeight w:val="668"/>
        </w:trPr>
        <w:tc>
          <w:tcPr>
            <w:tcW w:w="1320" w:type="dxa"/>
          </w:tcPr>
          <w:p w14:paraId="02227B2C"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15:45-16:30</w:t>
            </w:r>
          </w:p>
        </w:tc>
        <w:tc>
          <w:tcPr>
            <w:tcW w:w="6446" w:type="dxa"/>
          </w:tcPr>
          <w:p w14:paraId="7FDBE6FA"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Country Presentations</w:t>
            </w:r>
          </w:p>
          <w:p w14:paraId="3238F42B"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10min presentation by each of 4 tables(KHM, IND, VNM, Others)</w:t>
            </w:r>
          </w:p>
        </w:tc>
        <w:tc>
          <w:tcPr>
            <w:tcW w:w="1848" w:type="dxa"/>
          </w:tcPr>
          <w:p w14:paraId="4DFBDD07"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Akira Kawasaki</w:t>
            </w:r>
          </w:p>
        </w:tc>
      </w:tr>
      <w:tr w:rsidR="00945FB6" w14:paraId="7E701100" w14:textId="77777777" w:rsidTr="00C53309">
        <w:trPr>
          <w:trHeight w:val="882"/>
        </w:trPr>
        <w:tc>
          <w:tcPr>
            <w:tcW w:w="1320" w:type="dxa"/>
          </w:tcPr>
          <w:p w14:paraId="0FCDED6C"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16:30-16:45</w:t>
            </w:r>
          </w:p>
        </w:tc>
        <w:tc>
          <w:tcPr>
            <w:tcW w:w="6446" w:type="dxa"/>
          </w:tcPr>
          <w:p w14:paraId="6A1A0706"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Reflection and Endorsement</w:t>
            </w:r>
          </w:p>
          <w:p w14:paraId="038C5344"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 General comments from the floor</w:t>
            </w:r>
          </w:p>
          <w:p w14:paraId="39630243" w14:textId="77777777" w:rsidR="00945FB6" w:rsidRDefault="00945FB6" w:rsidP="00C53309">
            <w:pPr>
              <w:rPr>
                <w:rFonts w:ascii="Calibri" w:eastAsia="Calibri" w:hAnsi="Calibri" w:cs="Calibri"/>
                <w:b/>
                <w:sz w:val="22"/>
                <w:szCs w:val="22"/>
              </w:rPr>
            </w:pPr>
            <w:r>
              <w:rPr>
                <w:rFonts w:ascii="Calibri" w:eastAsia="Calibri" w:hAnsi="Calibri" w:cs="Calibri"/>
                <w:sz w:val="22"/>
                <w:szCs w:val="22"/>
              </w:rPr>
              <w:t>- Endorsement of Joint Work Plan and form Regional Network</w:t>
            </w:r>
          </w:p>
        </w:tc>
        <w:tc>
          <w:tcPr>
            <w:tcW w:w="1848" w:type="dxa"/>
          </w:tcPr>
          <w:p w14:paraId="265AA4C6"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Akira Kawasaki</w:t>
            </w:r>
          </w:p>
        </w:tc>
      </w:tr>
      <w:tr w:rsidR="00945FB6" w14:paraId="3F33A1EE" w14:textId="77777777" w:rsidTr="00C53309">
        <w:trPr>
          <w:trHeight w:val="547"/>
        </w:trPr>
        <w:tc>
          <w:tcPr>
            <w:tcW w:w="1320" w:type="dxa"/>
            <w:tcBorders>
              <w:bottom w:val="single" w:sz="4" w:space="0" w:color="000000"/>
            </w:tcBorders>
          </w:tcPr>
          <w:p w14:paraId="2C491B5F" w14:textId="77777777" w:rsidR="00945FB6" w:rsidRDefault="00945FB6" w:rsidP="00C53309">
            <w:pPr>
              <w:rPr>
                <w:rFonts w:ascii="Calibri" w:eastAsia="Calibri" w:hAnsi="Calibri" w:cs="Calibri"/>
                <w:sz w:val="22"/>
                <w:szCs w:val="22"/>
              </w:rPr>
            </w:pPr>
            <w:r>
              <w:rPr>
                <w:rFonts w:ascii="Calibri" w:eastAsia="Calibri" w:hAnsi="Calibri" w:cs="Calibri"/>
                <w:sz w:val="22"/>
                <w:szCs w:val="22"/>
              </w:rPr>
              <w:t>16:45-17:00</w:t>
            </w:r>
          </w:p>
        </w:tc>
        <w:tc>
          <w:tcPr>
            <w:tcW w:w="6446" w:type="dxa"/>
            <w:tcBorders>
              <w:bottom w:val="single" w:sz="4" w:space="0" w:color="000000"/>
            </w:tcBorders>
          </w:tcPr>
          <w:p w14:paraId="0BABD46C" w14:textId="77777777" w:rsidR="00945FB6" w:rsidRDefault="00945FB6" w:rsidP="00C53309">
            <w:pPr>
              <w:rPr>
                <w:rFonts w:ascii="Calibri" w:eastAsia="Calibri" w:hAnsi="Calibri" w:cs="Calibri"/>
                <w:b/>
                <w:sz w:val="22"/>
                <w:szCs w:val="22"/>
              </w:rPr>
            </w:pPr>
            <w:r>
              <w:rPr>
                <w:rFonts w:ascii="Calibri" w:eastAsia="Calibri" w:hAnsi="Calibri" w:cs="Calibri"/>
                <w:b/>
                <w:sz w:val="22"/>
                <w:szCs w:val="22"/>
              </w:rPr>
              <w:t>Closing remarks</w:t>
            </w:r>
          </w:p>
          <w:p w14:paraId="5A00DC98" w14:textId="77777777" w:rsidR="00945FB6" w:rsidRPr="00A26FFA" w:rsidRDefault="00945FB6" w:rsidP="00C53309">
            <w:pPr>
              <w:rPr>
                <w:rFonts w:ascii="Calibri" w:hAnsi="Calibri" w:cs="Calibri"/>
                <w:sz w:val="22"/>
                <w:szCs w:val="22"/>
              </w:rPr>
            </w:pPr>
            <w:r>
              <w:rPr>
                <w:rFonts w:ascii="Calibri" w:eastAsia="Calibri" w:hAnsi="Calibri" w:cs="Calibri"/>
                <w:sz w:val="22"/>
                <w:szCs w:val="22"/>
              </w:rPr>
              <w:t xml:space="preserve">- </w:t>
            </w:r>
            <w:r>
              <w:rPr>
                <w:rFonts w:ascii="Calibri" w:hAnsi="Calibri" w:cs="Calibri" w:hint="eastAsia"/>
                <w:sz w:val="22"/>
                <w:szCs w:val="22"/>
              </w:rPr>
              <w:t xml:space="preserve">Ms. Anna Engblom, CTA TRIANGLE, ROAP, </w:t>
            </w:r>
            <w:r>
              <w:rPr>
                <w:rFonts w:ascii="Calibri" w:eastAsia="Calibri" w:hAnsi="Calibri" w:cs="Calibri"/>
                <w:sz w:val="22"/>
                <w:szCs w:val="22"/>
              </w:rPr>
              <w:t>ILO</w:t>
            </w:r>
          </w:p>
          <w:p w14:paraId="6E1B973F" w14:textId="77777777" w:rsidR="00945FB6" w:rsidRPr="00A26FFA" w:rsidRDefault="00945FB6" w:rsidP="00C53309">
            <w:pPr>
              <w:rPr>
                <w:rFonts w:ascii="Calibri" w:hAnsi="Calibri" w:cs="Calibri"/>
                <w:sz w:val="22"/>
                <w:szCs w:val="22"/>
              </w:rPr>
            </w:pPr>
            <w:r>
              <w:rPr>
                <w:rFonts w:ascii="Calibri" w:eastAsia="Calibri" w:hAnsi="Calibri" w:cs="Calibri"/>
                <w:sz w:val="22"/>
                <w:szCs w:val="22"/>
              </w:rPr>
              <w:t xml:space="preserve">- </w:t>
            </w:r>
            <w:r>
              <w:rPr>
                <w:rFonts w:ascii="Calibri" w:hAnsi="Calibri" w:cs="Calibri" w:hint="eastAsia"/>
                <w:sz w:val="22"/>
                <w:szCs w:val="22"/>
              </w:rPr>
              <w:t>Mr. Hiroshi Yokoyama, Senior Deputy Director, JICA</w:t>
            </w:r>
          </w:p>
        </w:tc>
        <w:tc>
          <w:tcPr>
            <w:tcW w:w="1848" w:type="dxa"/>
            <w:tcBorders>
              <w:bottom w:val="single" w:sz="4" w:space="0" w:color="000000"/>
            </w:tcBorders>
          </w:tcPr>
          <w:p w14:paraId="33863889" w14:textId="77777777" w:rsidR="00945FB6" w:rsidRDefault="00945FB6" w:rsidP="00C53309">
            <w:pPr>
              <w:rPr>
                <w:rFonts w:ascii="Calibri" w:eastAsia="Calibri" w:hAnsi="Calibri" w:cs="Calibri"/>
                <w:sz w:val="22"/>
                <w:szCs w:val="22"/>
              </w:rPr>
            </w:pPr>
            <w:r>
              <w:rPr>
                <w:rFonts w:ascii="Calibri" w:hAnsi="Calibri" w:cs="Calibri" w:hint="eastAsia"/>
                <w:sz w:val="22"/>
                <w:szCs w:val="22"/>
              </w:rPr>
              <w:t>Akira Kawasaki</w:t>
            </w:r>
            <w:r>
              <w:rPr>
                <w:rFonts w:ascii="Calibri" w:eastAsia="Calibri" w:hAnsi="Calibri" w:cs="Calibri"/>
                <w:sz w:val="22"/>
                <w:szCs w:val="22"/>
              </w:rPr>
              <w:t xml:space="preserve"> </w:t>
            </w:r>
          </w:p>
        </w:tc>
      </w:tr>
    </w:tbl>
    <w:p w14:paraId="0E97D18F" w14:textId="45A9367A" w:rsidR="008C1558" w:rsidRDefault="008C1558" w:rsidP="0074097E">
      <w:pPr>
        <w:spacing w:line="20" w:lineRule="atLeast"/>
        <w:jc w:val="both"/>
        <w:rPr>
          <w:rFonts w:ascii="Arial" w:eastAsia="MS Mincho" w:hAnsi="Arial" w:cs="Arial"/>
          <w:b/>
          <w:color w:val="FF5050"/>
          <w:lang w:eastAsia="ja-JP"/>
        </w:rPr>
      </w:pPr>
    </w:p>
    <w:p w14:paraId="079BC759" w14:textId="77777777" w:rsidR="008C1558" w:rsidRDefault="008C1558">
      <w:pPr>
        <w:rPr>
          <w:rFonts w:ascii="Arial" w:eastAsia="MS Mincho" w:hAnsi="Arial" w:cs="Arial"/>
          <w:b/>
          <w:color w:val="FF5050"/>
          <w:lang w:eastAsia="ja-JP"/>
        </w:rPr>
      </w:pPr>
      <w:r>
        <w:rPr>
          <w:rFonts w:ascii="Arial" w:eastAsia="MS Mincho" w:hAnsi="Arial" w:cs="Arial"/>
          <w:b/>
          <w:color w:val="FF5050"/>
          <w:lang w:eastAsia="ja-JP"/>
        </w:rPr>
        <w:br w:type="page"/>
      </w:r>
    </w:p>
    <w:p w14:paraId="052A5FC8" w14:textId="77777777" w:rsidR="00932BA6" w:rsidRPr="0074097E" w:rsidRDefault="00932BA6" w:rsidP="0074097E">
      <w:pPr>
        <w:spacing w:line="20" w:lineRule="atLeast"/>
        <w:jc w:val="both"/>
        <w:rPr>
          <w:rFonts w:ascii="Arial" w:eastAsia="MS Mincho" w:hAnsi="Arial" w:cs="Arial"/>
          <w:b/>
          <w:color w:val="FF5050"/>
          <w:lang w:eastAsia="ja-JP"/>
        </w:rPr>
      </w:pPr>
    </w:p>
    <w:p w14:paraId="14EDC9CC" w14:textId="429FFC1E" w:rsidR="0028059C" w:rsidRPr="00796CA7" w:rsidRDefault="006813D7" w:rsidP="0028059C">
      <w:pPr>
        <w:pStyle w:val="ListParagraph"/>
        <w:numPr>
          <w:ilvl w:val="0"/>
          <w:numId w:val="1"/>
        </w:numPr>
        <w:spacing w:line="20" w:lineRule="atLeast"/>
        <w:ind w:left="574" w:hanging="574"/>
        <w:contextualSpacing w:val="0"/>
        <w:jc w:val="both"/>
        <w:rPr>
          <w:rStyle w:val="Strong"/>
          <w:rFonts w:ascii="Arial" w:hAnsi="Arial" w:cs="Arial"/>
          <w:bCs w:val="0"/>
          <w:color w:val="FF5050"/>
        </w:rPr>
      </w:pPr>
      <w:r>
        <w:rPr>
          <w:rFonts w:ascii="Arial" w:hAnsi="Arial" w:cs="Arial"/>
          <w:b/>
          <w:color w:val="FF5050"/>
        </w:rPr>
        <w:t xml:space="preserve">Expected </w:t>
      </w:r>
      <w:r w:rsidR="00904BBF" w:rsidRPr="00796CA7">
        <w:rPr>
          <w:rFonts w:ascii="Arial" w:hAnsi="Arial" w:cs="Arial"/>
          <w:b/>
          <w:color w:val="FF5050"/>
        </w:rPr>
        <w:t>Participants</w:t>
      </w:r>
    </w:p>
    <w:p w14:paraId="2CBCEFF1" w14:textId="4BC8B5D3" w:rsidR="00AC4E30" w:rsidRDefault="00AC4E30" w:rsidP="0028059C">
      <w:pPr>
        <w:spacing w:line="20" w:lineRule="atLeast"/>
        <w:jc w:val="both"/>
        <w:rPr>
          <w:rStyle w:val="Strong"/>
          <w:rFonts w:ascii="Arial" w:hAnsi="Arial" w:cs="Arial"/>
          <w:b w:val="0"/>
          <w:shd w:val="clear" w:color="auto" w:fill="FFFFFF"/>
          <w:lang w:bidi="km-KH"/>
        </w:rPr>
      </w:pPr>
    </w:p>
    <w:p w14:paraId="2B47BB78" w14:textId="527C2C2C" w:rsidR="0006506B" w:rsidRPr="00187678" w:rsidRDefault="0006506B" w:rsidP="0028059C">
      <w:pPr>
        <w:spacing w:line="20" w:lineRule="atLeast"/>
        <w:jc w:val="both"/>
        <w:rPr>
          <w:rStyle w:val="Strong"/>
          <w:rFonts w:ascii="Arial" w:hAnsi="Arial" w:cs="Arial"/>
          <w:bCs w:val="0"/>
          <w:color w:val="0000CC"/>
          <w:shd w:val="clear" w:color="auto" w:fill="FFFFFF"/>
          <w:lang w:bidi="km-KH"/>
        </w:rPr>
      </w:pPr>
      <w:r w:rsidRPr="00187678">
        <w:rPr>
          <w:rStyle w:val="Strong"/>
          <w:rFonts w:ascii="Arial" w:hAnsi="Arial" w:cs="Arial"/>
          <w:bCs w:val="0"/>
          <w:color w:val="0000CC"/>
          <w:shd w:val="clear" w:color="auto" w:fill="FFFFFF"/>
          <w:lang w:bidi="km-KH"/>
        </w:rPr>
        <w:t>Participants for the Final Regional Workshop</w:t>
      </w:r>
    </w:p>
    <w:p w14:paraId="1A5B8E0A" w14:textId="77777777" w:rsidR="0006506B" w:rsidRDefault="0006506B" w:rsidP="0028059C">
      <w:pPr>
        <w:spacing w:line="20" w:lineRule="atLeast"/>
        <w:jc w:val="both"/>
        <w:rPr>
          <w:rStyle w:val="Strong"/>
          <w:rFonts w:ascii="Arial" w:hAnsi="Arial" w:cs="Arial"/>
          <w:b w:val="0"/>
          <w:shd w:val="clear" w:color="auto" w:fill="FFFFFF"/>
          <w:lang w:bidi="km-KH"/>
        </w:rPr>
      </w:pPr>
    </w:p>
    <w:p w14:paraId="0DD2F463" w14:textId="77777777" w:rsidR="00963328" w:rsidRPr="00963328" w:rsidRDefault="00963328" w:rsidP="00963328">
      <w:pPr>
        <w:jc w:val="both"/>
        <w:rPr>
          <w:rFonts w:ascii="Arial" w:eastAsia="Arial" w:hAnsi="Arial" w:cs="Arial"/>
          <w:highlight w:val="white"/>
          <w:lang w:eastAsia="ja-JP"/>
        </w:rPr>
      </w:pPr>
      <w:r w:rsidRPr="00963328">
        <w:rPr>
          <w:rFonts w:ascii="Arial" w:eastAsia="Arial" w:hAnsi="Arial" w:cs="Arial"/>
          <w:highlight w:val="white"/>
          <w:lang w:eastAsia="ja-JP"/>
        </w:rPr>
        <w:t>Cambodia</w:t>
      </w:r>
    </w:p>
    <w:p w14:paraId="70F62126"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Ministry of Labour and Vocational Training (MLVT)</w:t>
      </w:r>
    </w:p>
    <w:p w14:paraId="2D62AEEF"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Cambodian Federation of Employers and Business Associations (CAMFEBA)</w:t>
      </w:r>
    </w:p>
    <w:p w14:paraId="3DDDD1AE"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Cambodia Labour Confederation (CLC)</w:t>
      </w:r>
    </w:p>
    <w:p w14:paraId="01C1C54D"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Ministry of Foreign Affairs (MoFA)</w:t>
      </w:r>
    </w:p>
    <w:p w14:paraId="01BABA39"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Ministry of Interior (MoI)</w:t>
      </w:r>
    </w:p>
    <w:p w14:paraId="7386C65E"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National Union Alliance Chamber of Cambodia (NACC)</w:t>
      </w:r>
    </w:p>
    <w:p w14:paraId="1474F4B0"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Association of Cambodian Recruitment Agencies (ACRA)</w:t>
      </w:r>
    </w:p>
    <w:p w14:paraId="65DBCF8A"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Legal Support for Children and Women (LSCW)</w:t>
      </w:r>
    </w:p>
    <w:p w14:paraId="3CB5C58A" w14:textId="77777777" w:rsidR="00963328" w:rsidRPr="00963328" w:rsidRDefault="00963328" w:rsidP="00963328">
      <w:pPr>
        <w:numPr>
          <w:ilvl w:val="0"/>
          <w:numId w:val="44"/>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IOM Cambodia</w:t>
      </w:r>
    </w:p>
    <w:p w14:paraId="246801E5" w14:textId="77777777" w:rsidR="00963328" w:rsidRPr="00963328" w:rsidRDefault="00963328" w:rsidP="00963328">
      <w:pPr>
        <w:jc w:val="both"/>
        <w:rPr>
          <w:rFonts w:ascii="Arial" w:eastAsia="Arial" w:hAnsi="Arial" w:cs="Arial"/>
          <w:highlight w:val="white"/>
          <w:lang w:eastAsia="ja-JP"/>
        </w:rPr>
      </w:pPr>
    </w:p>
    <w:p w14:paraId="451D81F6" w14:textId="77777777" w:rsidR="00963328" w:rsidRPr="00963328" w:rsidRDefault="00963328" w:rsidP="00963328">
      <w:pPr>
        <w:jc w:val="both"/>
        <w:rPr>
          <w:rFonts w:ascii="Arial" w:eastAsia="Arial" w:hAnsi="Arial" w:cs="Arial"/>
          <w:highlight w:val="white"/>
          <w:lang w:eastAsia="ja-JP"/>
        </w:rPr>
      </w:pPr>
      <w:r w:rsidRPr="00963328">
        <w:rPr>
          <w:rFonts w:ascii="Arial" w:eastAsia="Arial" w:hAnsi="Arial" w:cs="Arial"/>
          <w:highlight w:val="white"/>
          <w:lang w:eastAsia="ja-JP"/>
        </w:rPr>
        <w:t>Indonesia</w:t>
      </w:r>
    </w:p>
    <w:p w14:paraId="180F970E" w14:textId="77777777" w:rsidR="00963328" w:rsidRPr="00963328" w:rsidRDefault="00963328" w:rsidP="00963328">
      <w:pPr>
        <w:numPr>
          <w:ilvl w:val="0"/>
          <w:numId w:val="45"/>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Ministry of Migrant Worker Protection (P2MI)</w:t>
      </w:r>
    </w:p>
    <w:p w14:paraId="2922C203" w14:textId="77777777" w:rsidR="00963328" w:rsidRPr="00963328" w:rsidRDefault="00963328" w:rsidP="00963328">
      <w:pPr>
        <w:numPr>
          <w:ilvl w:val="0"/>
          <w:numId w:val="45"/>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Indonesian Employer's Association (APINDO)</w:t>
      </w:r>
    </w:p>
    <w:p w14:paraId="3579C355" w14:textId="77777777" w:rsidR="00963328" w:rsidRPr="00963328" w:rsidRDefault="00963328" w:rsidP="00963328">
      <w:pPr>
        <w:numPr>
          <w:ilvl w:val="0"/>
          <w:numId w:val="45"/>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Confederation of Labour Union throughout Indonesia (KSBSI)</w:t>
      </w:r>
    </w:p>
    <w:p w14:paraId="1B477058" w14:textId="77777777" w:rsidR="00963328" w:rsidRPr="00963328" w:rsidRDefault="00963328" w:rsidP="00963328">
      <w:pPr>
        <w:numPr>
          <w:ilvl w:val="0"/>
          <w:numId w:val="45"/>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Association of Migrant Worker Placement Companies (ASPATAKI)</w:t>
      </w:r>
    </w:p>
    <w:p w14:paraId="1EAD98FE" w14:textId="77777777" w:rsidR="00963328" w:rsidRPr="00963328" w:rsidRDefault="00963328" w:rsidP="00963328">
      <w:pPr>
        <w:numPr>
          <w:ilvl w:val="0"/>
          <w:numId w:val="45"/>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Serikat Buruh Migran Indonesia (SBMI)</w:t>
      </w:r>
    </w:p>
    <w:p w14:paraId="04D30485" w14:textId="77777777" w:rsidR="00963328" w:rsidRPr="00963328" w:rsidRDefault="00963328" w:rsidP="00963328">
      <w:pPr>
        <w:pBdr>
          <w:top w:val="nil"/>
          <w:left w:val="nil"/>
          <w:bottom w:val="nil"/>
          <w:right w:val="nil"/>
          <w:between w:val="nil"/>
        </w:pBdr>
        <w:ind w:left="720"/>
        <w:jc w:val="both"/>
        <w:rPr>
          <w:rFonts w:ascii="Arial" w:eastAsia="Arial" w:hAnsi="Arial" w:cs="Arial"/>
          <w:color w:val="000000"/>
          <w:highlight w:val="white"/>
          <w:lang w:eastAsia="ja-JP"/>
        </w:rPr>
      </w:pPr>
    </w:p>
    <w:p w14:paraId="2E61174B" w14:textId="77777777" w:rsidR="00963328" w:rsidRPr="00963328" w:rsidRDefault="00963328" w:rsidP="00963328">
      <w:pPr>
        <w:jc w:val="both"/>
        <w:rPr>
          <w:rFonts w:ascii="Arial" w:eastAsia="Arial" w:hAnsi="Arial" w:cs="Arial"/>
          <w:highlight w:val="white"/>
          <w:lang w:eastAsia="ja-JP"/>
        </w:rPr>
      </w:pPr>
      <w:r w:rsidRPr="00963328">
        <w:rPr>
          <w:rFonts w:ascii="Arial" w:eastAsia="Arial" w:hAnsi="Arial" w:cs="Arial"/>
          <w:highlight w:val="white"/>
          <w:lang w:eastAsia="ja-JP"/>
        </w:rPr>
        <w:t>Viet Nam</w:t>
      </w:r>
    </w:p>
    <w:p w14:paraId="5DC75BD4" w14:textId="77777777" w:rsidR="00963328" w:rsidRPr="00963328" w:rsidRDefault="00963328" w:rsidP="00963328">
      <w:pPr>
        <w:numPr>
          <w:ilvl w:val="0"/>
          <w:numId w:val="46"/>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Department of Overseas Labour (DOLAB)</w:t>
      </w:r>
    </w:p>
    <w:p w14:paraId="441ACE13" w14:textId="77777777" w:rsidR="00963328" w:rsidRPr="00963328" w:rsidRDefault="00963328" w:rsidP="00963328">
      <w:pPr>
        <w:numPr>
          <w:ilvl w:val="0"/>
          <w:numId w:val="46"/>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Vietnam Chamber of Commerce and Industry (VCCI)</w:t>
      </w:r>
    </w:p>
    <w:p w14:paraId="5360849F" w14:textId="77777777" w:rsidR="00963328" w:rsidRPr="00963328" w:rsidRDefault="00963328" w:rsidP="00963328">
      <w:pPr>
        <w:numPr>
          <w:ilvl w:val="0"/>
          <w:numId w:val="46"/>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Vietnam General Confederation of Labour (VGCL)</w:t>
      </w:r>
    </w:p>
    <w:p w14:paraId="38CC99CF" w14:textId="77777777" w:rsidR="00963328" w:rsidRPr="00963328" w:rsidRDefault="00963328" w:rsidP="00963328">
      <w:pPr>
        <w:numPr>
          <w:ilvl w:val="0"/>
          <w:numId w:val="46"/>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Vietnam Association of Manpower Supply (VAMAS)</w:t>
      </w:r>
    </w:p>
    <w:p w14:paraId="1C357012" w14:textId="77777777" w:rsidR="00963328" w:rsidRPr="00963328" w:rsidRDefault="00963328" w:rsidP="00963328">
      <w:pPr>
        <w:numPr>
          <w:ilvl w:val="0"/>
          <w:numId w:val="46"/>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Center for Development and Integration (CDI)</w:t>
      </w:r>
    </w:p>
    <w:p w14:paraId="49191C29" w14:textId="2682986A" w:rsidR="00963328" w:rsidRPr="00963328" w:rsidRDefault="00963328" w:rsidP="00963328">
      <w:pPr>
        <w:numPr>
          <w:ilvl w:val="0"/>
          <w:numId w:val="46"/>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 xml:space="preserve">Migrant Resource Centre in </w:t>
      </w:r>
      <w:r w:rsidR="00945FB6">
        <w:rPr>
          <w:rFonts w:ascii="Arial" w:eastAsia="MS Mincho" w:hAnsi="Arial" w:cs="Arial" w:hint="eastAsia"/>
          <w:color w:val="000000"/>
          <w:highlight w:val="white"/>
          <w:lang w:eastAsia="ja-JP"/>
        </w:rPr>
        <w:t>Bac Ninh</w:t>
      </w:r>
      <w:r w:rsidRPr="00963328">
        <w:rPr>
          <w:rFonts w:ascii="Arial" w:eastAsia="Arial" w:hAnsi="Arial" w:cs="Arial"/>
          <w:color w:val="000000"/>
          <w:highlight w:val="white"/>
          <w:lang w:eastAsia="ja-JP"/>
        </w:rPr>
        <w:t xml:space="preserve"> province</w:t>
      </w:r>
    </w:p>
    <w:p w14:paraId="635A1E85" w14:textId="77777777" w:rsidR="00963328" w:rsidRPr="00963328" w:rsidRDefault="00963328" w:rsidP="00963328">
      <w:pPr>
        <w:pBdr>
          <w:top w:val="nil"/>
          <w:left w:val="nil"/>
          <w:bottom w:val="nil"/>
          <w:right w:val="nil"/>
          <w:between w:val="nil"/>
        </w:pBdr>
        <w:ind w:left="720"/>
        <w:jc w:val="both"/>
        <w:rPr>
          <w:rFonts w:ascii="Arial" w:eastAsia="Arial" w:hAnsi="Arial" w:cs="Arial"/>
          <w:color w:val="000000"/>
          <w:highlight w:val="white"/>
          <w:lang w:eastAsia="ja-JP"/>
        </w:rPr>
      </w:pPr>
    </w:p>
    <w:p w14:paraId="1351B50D" w14:textId="77777777" w:rsidR="00963328" w:rsidRPr="00963328" w:rsidRDefault="00963328" w:rsidP="00963328">
      <w:pPr>
        <w:jc w:val="both"/>
        <w:rPr>
          <w:rFonts w:ascii="Arial" w:eastAsia="Arial" w:hAnsi="Arial" w:cs="Arial"/>
          <w:highlight w:val="white"/>
          <w:lang w:eastAsia="ja-JP"/>
        </w:rPr>
      </w:pPr>
      <w:r w:rsidRPr="00963328">
        <w:rPr>
          <w:rFonts w:ascii="Arial" w:eastAsia="Arial" w:hAnsi="Arial" w:cs="Arial"/>
          <w:highlight w:val="white"/>
          <w:lang w:eastAsia="ja-JP"/>
        </w:rPr>
        <w:t>Thailand</w:t>
      </w:r>
    </w:p>
    <w:p w14:paraId="409B7A4E" w14:textId="77777777" w:rsidR="00963328" w:rsidRPr="00963328" w:rsidRDefault="00963328" w:rsidP="00963328">
      <w:pPr>
        <w:numPr>
          <w:ilvl w:val="0"/>
          <w:numId w:val="47"/>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highlight w:val="white"/>
          <w:lang w:eastAsia="ja-JP"/>
        </w:rPr>
        <w:t>Department of Employment</w:t>
      </w:r>
    </w:p>
    <w:p w14:paraId="27AFE039" w14:textId="77777777" w:rsidR="00963328" w:rsidRPr="00963328" w:rsidRDefault="00963328" w:rsidP="00963328">
      <w:pPr>
        <w:pBdr>
          <w:top w:val="nil"/>
          <w:left w:val="nil"/>
          <w:bottom w:val="nil"/>
          <w:right w:val="nil"/>
          <w:between w:val="nil"/>
        </w:pBdr>
        <w:ind w:left="720"/>
        <w:jc w:val="both"/>
        <w:rPr>
          <w:rFonts w:ascii="Arial" w:eastAsia="Arial" w:hAnsi="Arial" w:cs="Arial"/>
          <w:color w:val="000000"/>
          <w:highlight w:val="white"/>
          <w:lang w:eastAsia="ja-JP"/>
        </w:rPr>
      </w:pPr>
    </w:p>
    <w:p w14:paraId="2139B50A" w14:textId="77777777" w:rsidR="00963328" w:rsidRPr="00963328" w:rsidRDefault="00963328" w:rsidP="00963328">
      <w:pPr>
        <w:jc w:val="both"/>
        <w:rPr>
          <w:rFonts w:ascii="Arial" w:eastAsia="Arial" w:hAnsi="Arial" w:cs="Arial"/>
          <w:highlight w:val="white"/>
          <w:lang w:eastAsia="ja-JP"/>
        </w:rPr>
      </w:pPr>
      <w:r w:rsidRPr="00963328">
        <w:rPr>
          <w:rFonts w:ascii="Arial" w:eastAsia="Arial" w:hAnsi="Arial" w:cs="Arial"/>
          <w:highlight w:val="white"/>
          <w:lang w:eastAsia="ja-JP"/>
        </w:rPr>
        <w:t>Philippines</w:t>
      </w:r>
    </w:p>
    <w:p w14:paraId="3DE2FB4D" w14:textId="77777777" w:rsidR="00963328" w:rsidRPr="00963328" w:rsidRDefault="00963328" w:rsidP="00963328">
      <w:pPr>
        <w:numPr>
          <w:ilvl w:val="0"/>
          <w:numId w:val="47"/>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highlight w:val="white"/>
          <w:lang w:eastAsia="ja-JP"/>
        </w:rPr>
        <w:t>The Philippines Embassy, Migrant Workers Office in Japan</w:t>
      </w:r>
    </w:p>
    <w:p w14:paraId="47CF9B6E" w14:textId="77777777" w:rsidR="00963328" w:rsidRPr="00963328" w:rsidRDefault="00963328" w:rsidP="00963328">
      <w:pPr>
        <w:pBdr>
          <w:top w:val="nil"/>
          <w:left w:val="nil"/>
          <w:bottom w:val="nil"/>
          <w:right w:val="nil"/>
          <w:between w:val="nil"/>
        </w:pBdr>
        <w:ind w:left="720"/>
        <w:jc w:val="both"/>
        <w:rPr>
          <w:rFonts w:ascii="Arial" w:eastAsia="Arial" w:hAnsi="Arial" w:cs="Arial"/>
          <w:color w:val="000000"/>
          <w:highlight w:val="white"/>
          <w:lang w:eastAsia="ja-JP"/>
        </w:rPr>
      </w:pPr>
    </w:p>
    <w:p w14:paraId="028A985E" w14:textId="77777777" w:rsidR="00963328" w:rsidRPr="00963328" w:rsidRDefault="00963328" w:rsidP="00963328">
      <w:pPr>
        <w:jc w:val="both"/>
        <w:rPr>
          <w:rFonts w:ascii="Arial" w:eastAsia="Arial" w:hAnsi="Arial" w:cs="Arial"/>
          <w:color w:val="000000"/>
          <w:highlight w:val="white"/>
          <w:lang w:eastAsia="ja-JP"/>
        </w:rPr>
      </w:pPr>
      <w:r w:rsidRPr="00963328">
        <w:rPr>
          <w:rFonts w:ascii="Arial" w:eastAsia="Arial" w:hAnsi="Arial" w:cs="Arial"/>
          <w:highlight w:val="white"/>
          <w:lang w:eastAsia="ja-JP"/>
        </w:rPr>
        <w:t>Japan</w:t>
      </w:r>
    </w:p>
    <w:p w14:paraId="1A03F39D" w14:textId="77777777" w:rsidR="00963328" w:rsidRPr="00963328" w:rsidRDefault="00963328" w:rsidP="00963328">
      <w:pPr>
        <w:numPr>
          <w:ilvl w:val="0"/>
          <w:numId w:val="47"/>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JP-MIRAI</w:t>
      </w:r>
    </w:p>
    <w:p w14:paraId="24A5A0FC" w14:textId="77777777" w:rsidR="00963328" w:rsidRPr="00963328" w:rsidRDefault="00963328" w:rsidP="00963328">
      <w:pPr>
        <w:pBdr>
          <w:top w:val="nil"/>
          <w:left w:val="nil"/>
          <w:bottom w:val="nil"/>
          <w:right w:val="nil"/>
          <w:between w:val="nil"/>
        </w:pBdr>
        <w:ind w:left="720"/>
        <w:jc w:val="both"/>
        <w:rPr>
          <w:rFonts w:ascii="Arial" w:eastAsia="Arial" w:hAnsi="Arial" w:cs="Arial"/>
          <w:color w:val="000000"/>
          <w:highlight w:val="white"/>
          <w:lang w:eastAsia="ja-JP"/>
        </w:rPr>
      </w:pPr>
    </w:p>
    <w:p w14:paraId="011DB0F4" w14:textId="77777777" w:rsidR="00963328" w:rsidRPr="00963328" w:rsidRDefault="00963328" w:rsidP="00963328">
      <w:pPr>
        <w:jc w:val="both"/>
        <w:rPr>
          <w:rFonts w:ascii="Arial" w:eastAsia="Arial" w:hAnsi="Arial" w:cs="Arial"/>
          <w:highlight w:val="white"/>
          <w:lang w:eastAsia="ja-JP"/>
        </w:rPr>
      </w:pPr>
      <w:r w:rsidRPr="00963328">
        <w:rPr>
          <w:rFonts w:ascii="Arial" w:eastAsia="Arial" w:hAnsi="Arial" w:cs="Arial"/>
          <w:highlight w:val="white"/>
          <w:lang w:eastAsia="ja-JP"/>
        </w:rPr>
        <w:t>Other Stakeholders</w:t>
      </w:r>
    </w:p>
    <w:p w14:paraId="6B1A261A" w14:textId="77777777" w:rsidR="00963328" w:rsidRPr="00963328" w:rsidRDefault="00963328" w:rsidP="00963328">
      <w:pPr>
        <w:numPr>
          <w:ilvl w:val="0"/>
          <w:numId w:val="47"/>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Japan International Cooperation Agency (JICA)</w:t>
      </w:r>
    </w:p>
    <w:p w14:paraId="6534ACC1" w14:textId="77777777" w:rsidR="00963328" w:rsidRPr="00963328" w:rsidRDefault="00963328" w:rsidP="00963328">
      <w:pPr>
        <w:numPr>
          <w:ilvl w:val="0"/>
          <w:numId w:val="47"/>
        </w:numPr>
        <w:pBdr>
          <w:top w:val="nil"/>
          <w:left w:val="nil"/>
          <w:bottom w:val="nil"/>
          <w:right w:val="nil"/>
          <w:between w:val="nil"/>
        </w:pBdr>
        <w:jc w:val="both"/>
        <w:rPr>
          <w:rFonts w:ascii="Arial" w:eastAsia="Arial" w:hAnsi="Arial" w:cs="Arial"/>
          <w:color w:val="000000"/>
          <w:highlight w:val="white"/>
          <w:lang w:eastAsia="ja-JP"/>
        </w:rPr>
      </w:pPr>
      <w:r w:rsidRPr="00963328">
        <w:rPr>
          <w:rFonts w:ascii="Arial" w:eastAsia="Arial" w:hAnsi="Arial" w:cs="Arial"/>
          <w:color w:val="000000"/>
          <w:highlight w:val="white"/>
          <w:lang w:eastAsia="ja-JP"/>
        </w:rPr>
        <w:t>Mekong Migration Network (MMN)</w:t>
      </w:r>
    </w:p>
    <w:p w14:paraId="30D4507D" w14:textId="77777777" w:rsidR="00963328" w:rsidRPr="00963328" w:rsidRDefault="00963328" w:rsidP="00963328">
      <w:pPr>
        <w:jc w:val="both"/>
        <w:rPr>
          <w:rFonts w:ascii="Arial" w:eastAsia="Arial" w:hAnsi="Arial" w:cs="Arial"/>
          <w:highlight w:val="white"/>
          <w:lang w:eastAsia="ja-JP"/>
        </w:rPr>
      </w:pPr>
    </w:p>
    <w:p w14:paraId="5C20A639" w14:textId="77777777" w:rsidR="00963328" w:rsidRPr="00963328" w:rsidRDefault="00963328" w:rsidP="00963328">
      <w:pPr>
        <w:rPr>
          <w:rFonts w:ascii="Arial" w:eastAsia="Arial" w:hAnsi="Arial" w:cs="Arial"/>
          <w:color w:val="000000"/>
          <w:sz w:val="21"/>
          <w:szCs w:val="21"/>
          <w:highlight w:val="white"/>
          <w:lang w:eastAsia="ja-JP"/>
        </w:rPr>
      </w:pPr>
    </w:p>
    <w:p w14:paraId="485E5F02" w14:textId="77777777" w:rsidR="0006506B" w:rsidRDefault="0006506B" w:rsidP="0028059C">
      <w:pPr>
        <w:spacing w:line="20" w:lineRule="atLeast"/>
        <w:jc w:val="both"/>
        <w:rPr>
          <w:rStyle w:val="Strong"/>
          <w:rFonts w:ascii="Arial" w:hAnsi="Arial" w:cs="Arial"/>
          <w:b w:val="0"/>
          <w:shd w:val="clear" w:color="auto" w:fill="FFFFFF"/>
          <w:lang w:bidi="km-KH"/>
        </w:rPr>
      </w:pPr>
    </w:p>
    <w:p w14:paraId="03053E44" w14:textId="77777777" w:rsidR="00606C67" w:rsidRDefault="00606C67">
      <w:pPr>
        <w:rPr>
          <w:rStyle w:val="Strong"/>
          <w:rFonts w:ascii="Arial" w:hAnsi="Arial" w:cs="Arial"/>
          <w:bCs w:val="0"/>
          <w:color w:val="0000CC"/>
          <w:shd w:val="clear" w:color="auto" w:fill="FFFFFF"/>
          <w:lang w:bidi="km-KH"/>
        </w:rPr>
      </w:pPr>
      <w:r>
        <w:rPr>
          <w:rStyle w:val="Strong"/>
          <w:rFonts w:ascii="Arial" w:hAnsi="Arial" w:cs="Arial"/>
          <w:bCs w:val="0"/>
          <w:color w:val="0000CC"/>
          <w:shd w:val="clear" w:color="auto" w:fill="FFFFFF"/>
          <w:lang w:bidi="km-KH"/>
        </w:rPr>
        <w:br w:type="page"/>
      </w:r>
    </w:p>
    <w:p w14:paraId="3FC0A8C2" w14:textId="42CE64FE" w:rsidR="0006506B" w:rsidRPr="00187678" w:rsidRDefault="00A24E5D" w:rsidP="0028059C">
      <w:pPr>
        <w:spacing w:line="20" w:lineRule="atLeast"/>
        <w:jc w:val="both"/>
        <w:rPr>
          <w:rStyle w:val="Strong"/>
          <w:rFonts w:ascii="Arial" w:hAnsi="Arial" w:cs="Arial"/>
          <w:bCs w:val="0"/>
          <w:color w:val="0000CC"/>
          <w:shd w:val="clear" w:color="auto" w:fill="FFFFFF"/>
          <w:lang w:bidi="km-KH"/>
        </w:rPr>
      </w:pPr>
      <w:r w:rsidRPr="00187678">
        <w:rPr>
          <w:rStyle w:val="Strong"/>
          <w:rFonts w:ascii="Arial" w:hAnsi="Arial" w:cs="Arial"/>
          <w:bCs w:val="0"/>
          <w:color w:val="0000CC"/>
          <w:shd w:val="clear" w:color="auto" w:fill="FFFFFF"/>
          <w:lang w:bidi="km-KH"/>
        </w:rPr>
        <w:t xml:space="preserve">Extended </w:t>
      </w:r>
      <w:r w:rsidR="0006506B" w:rsidRPr="00187678">
        <w:rPr>
          <w:rStyle w:val="Strong"/>
          <w:rFonts w:ascii="Arial" w:hAnsi="Arial" w:cs="Arial"/>
          <w:bCs w:val="0"/>
          <w:color w:val="0000CC"/>
          <w:shd w:val="clear" w:color="auto" w:fill="FFFFFF"/>
          <w:lang w:bidi="km-KH"/>
        </w:rPr>
        <w:t xml:space="preserve">Participants </w:t>
      </w:r>
      <w:r w:rsidRPr="00187678">
        <w:rPr>
          <w:rStyle w:val="Strong"/>
          <w:rFonts w:ascii="Arial" w:hAnsi="Arial" w:cs="Arial"/>
          <w:bCs w:val="0"/>
          <w:color w:val="0000CC"/>
          <w:shd w:val="clear" w:color="auto" w:fill="FFFFFF"/>
          <w:lang w:bidi="km-KH"/>
        </w:rPr>
        <w:t>for the Online Preparatory Meetings</w:t>
      </w:r>
    </w:p>
    <w:p w14:paraId="6250A6CB" w14:textId="77777777" w:rsidR="004811F3" w:rsidRDefault="004811F3" w:rsidP="0028059C">
      <w:pPr>
        <w:spacing w:line="20" w:lineRule="atLeast"/>
        <w:jc w:val="both"/>
        <w:rPr>
          <w:rStyle w:val="Strong"/>
          <w:rFonts w:ascii="Arial" w:eastAsia="MS Mincho" w:hAnsi="Arial" w:cs="Arial"/>
          <w:b w:val="0"/>
          <w:shd w:val="clear" w:color="auto" w:fill="FFFFFF"/>
          <w:lang w:eastAsia="ja-JP" w:bidi="km-KH"/>
        </w:rPr>
      </w:pPr>
    </w:p>
    <w:p w14:paraId="2B15B5A3" w14:textId="52AD6D8D" w:rsidR="00AC4E30" w:rsidRDefault="006A56AA" w:rsidP="0028059C">
      <w:pPr>
        <w:spacing w:line="20" w:lineRule="atLeast"/>
        <w:jc w:val="both"/>
        <w:rPr>
          <w:rStyle w:val="Strong"/>
          <w:rFonts w:ascii="Arial" w:eastAsia="MS Mincho" w:hAnsi="Arial" w:cs="Arial"/>
          <w:b w:val="0"/>
          <w:shd w:val="clear" w:color="auto" w:fill="FFFFFF"/>
          <w:lang w:eastAsia="ja-JP" w:bidi="km-KH"/>
        </w:rPr>
      </w:pPr>
      <w:r>
        <w:rPr>
          <w:rStyle w:val="Strong"/>
          <w:rFonts w:ascii="Arial" w:eastAsia="MS Mincho" w:hAnsi="Arial" w:cs="Arial" w:hint="eastAsia"/>
          <w:b w:val="0"/>
          <w:shd w:val="clear" w:color="auto" w:fill="FFFFFF"/>
          <w:lang w:eastAsia="ja-JP" w:bidi="km-KH"/>
        </w:rPr>
        <w:t xml:space="preserve">In addition to the workshop participants above, the following participants will be invited to </w:t>
      </w:r>
      <w:r w:rsidR="004811F3">
        <w:rPr>
          <w:rStyle w:val="Strong"/>
          <w:rFonts w:ascii="Arial" w:eastAsia="MS Mincho" w:hAnsi="Arial" w:cs="Arial" w:hint="eastAsia"/>
          <w:b w:val="0"/>
          <w:shd w:val="clear" w:color="auto" w:fill="FFFFFF"/>
          <w:lang w:eastAsia="ja-JP" w:bidi="km-KH"/>
        </w:rPr>
        <w:t>the Online Preparatory Meetings.</w:t>
      </w:r>
    </w:p>
    <w:p w14:paraId="4F5FCEA3" w14:textId="77777777" w:rsidR="004811F3" w:rsidRPr="006A56AA" w:rsidRDefault="004811F3" w:rsidP="0028059C">
      <w:pPr>
        <w:spacing w:line="20" w:lineRule="atLeast"/>
        <w:jc w:val="both"/>
        <w:rPr>
          <w:rStyle w:val="Strong"/>
          <w:rFonts w:ascii="Arial" w:eastAsia="MS Mincho" w:hAnsi="Arial" w:cs="Arial"/>
          <w:b w:val="0"/>
          <w:shd w:val="clear" w:color="auto" w:fill="FFFFFF"/>
          <w:lang w:eastAsia="ja-JP" w:bidi="km-KH"/>
        </w:rPr>
      </w:pPr>
    </w:p>
    <w:p w14:paraId="103A436E" w14:textId="77777777" w:rsidR="00A927ED" w:rsidRPr="008709E1" w:rsidRDefault="00A927ED" w:rsidP="00A927ED">
      <w:pPr>
        <w:spacing w:line="20" w:lineRule="atLeast"/>
        <w:jc w:val="both"/>
        <w:rPr>
          <w:rStyle w:val="Strong"/>
          <w:rFonts w:ascii="Arial" w:hAnsi="Arial" w:cs="Arial"/>
          <w:b w:val="0"/>
          <w:sz w:val="22"/>
          <w:szCs w:val="22"/>
          <w:shd w:val="clear" w:color="auto" w:fill="FFFFFF"/>
          <w:lang w:bidi="km-KH"/>
        </w:rPr>
      </w:pPr>
      <w:r w:rsidRPr="008709E1">
        <w:rPr>
          <w:rStyle w:val="Strong"/>
          <w:rFonts w:ascii="Arial" w:hAnsi="Arial" w:cs="Arial"/>
          <w:b w:val="0"/>
          <w:sz w:val="22"/>
          <w:szCs w:val="22"/>
          <w:shd w:val="clear" w:color="auto" w:fill="FFFFFF"/>
          <w:lang w:bidi="km-KH"/>
        </w:rPr>
        <w:t>Cambodia</w:t>
      </w:r>
    </w:p>
    <w:p w14:paraId="263994FA" w14:textId="7041281D" w:rsidR="00A927ED" w:rsidRPr="004811F3" w:rsidRDefault="00B16410"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National Committee for Counter Trafficking (</w:t>
      </w:r>
      <w:r w:rsidR="00DC0982" w:rsidRPr="004811F3">
        <w:rPr>
          <w:rStyle w:val="Strong"/>
          <w:rFonts w:ascii="Arial" w:hAnsi="Arial" w:cs="Arial"/>
          <w:b w:val="0"/>
          <w:sz w:val="21"/>
          <w:szCs w:val="21"/>
          <w:shd w:val="clear" w:color="auto" w:fill="FFFFFF"/>
          <w:lang w:bidi="km-KH"/>
        </w:rPr>
        <w:t>NCCT</w:t>
      </w:r>
      <w:r w:rsidRPr="004811F3">
        <w:rPr>
          <w:rStyle w:val="Strong"/>
          <w:rFonts w:ascii="Arial" w:hAnsi="Arial" w:cs="Arial"/>
          <w:b w:val="0"/>
          <w:sz w:val="21"/>
          <w:szCs w:val="21"/>
          <w:shd w:val="clear" w:color="auto" w:fill="FFFFFF"/>
          <w:lang w:bidi="km-KH"/>
        </w:rPr>
        <w:t>)</w:t>
      </w:r>
    </w:p>
    <w:p w14:paraId="4D26394A" w14:textId="08860C29" w:rsidR="00D21468" w:rsidRPr="004811F3" w:rsidRDefault="00B67C39"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ASEAN-Australia Counter Trafficking (</w:t>
      </w:r>
      <w:r w:rsidR="00DC0982" w:rsidRPr="004811F3">
        <w:rPr>
          <w:rStyle w:val="Strong"/>
          <w:rFonts w:ascii="Arial" w:hAnsi="Arial" w:cs="Arial"/>
          <w:b w:val="0"/>
          <w:sz w:val="21"/>
          <w:szCs w:val="21"/>
          <w:shd w:val="clear" w:color="auto" w:fill="FFFFFF"/>
          <w:lang w:bidi="km-KH"/>
        </w:rPr>
        <w:t>ASEAN-ACT</w:t>
      </w:r>
      <w:r w:rsidRPr="004811F3">
        <w:rPr>
          <w:rStyle w:val="Strong"/>
          <w:rFonts w:ascii="Arial" w:hAnsi="Arial" w:cs="Arial"/>
          <w:b w:val="0"/>
          <w:sz w:val="21"/>
          <w:szCs w:val="21"/>
          <w:shd w:val="clear" w:color="auto" w:fill="FFFFFF"/>
          <w:lang w:bidi="km-KH"/>
        </w:rPr>
        <w:t>)</w:t>
      </w:r>
    </w:p>
    <w:p w14:paraId="42FC2E36" w14:textId="39B9857D" w:rsidR="00DC0982" w:rsidRPr="004811F3" w:rsidRDefault="00DC0982"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Winrock</w:t>
      </w:r>
      <w:r w:rsidR="008359C4" w:rsidRPr="004811F3">
        <w:rPr>
          <w:rStyle w:val="Strong"/>
          <w:rFonts w:ascii="Arial" w:hAnsi="Arial" w:cs="Arial"/>
          <w:b w:val="0"/>
          <w:sz w:val="21"/>
          <w:szCs w:val="21"/>
          <w:shd w:val="clear" w:color="auto" w:fill="FFFFFF"/>
          <w:lang w:bidi="km-KH"/>
        </w:rPr>
        <w:t xml:space="preserve"> International</w:t>
      </w:r>
    </w:p>
    <w:p w14:paraId="19CE20C3" w14:textId="2036D4B1" w:rsidR="00D21468" w:rsidRPr="004811F3" w:rsidRDefault="00FC54C0"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International Justice Mission (</w:t>
      </w:r>
      <w:r w:rsidR="00D21468" w:rsidRPr="004811F3">
        <w:rPr>
          <w:rStyle w:val="Strong"/>
          <w:rFonts w:ascii="Arial" w:hAnsi="Arial" w:cs="Arial"/>
          <w:b w:val="0"/>
          <w:sz w:val="21"/>
          <w:szCs w:val="21"/>
          <w:shd w:val="clear" w:color="auto" w:fill="FFFFFF"/>
          <w:lang w:bidi="km-KH"/>
        </w:rPr>
        <w:t>IJM</w:t>
      </w:r>
      <w:r w:rsidRPr="004811F3">
        <w:rPr>
          <w:rStyle w:val="Strong"/>
          <w:rFonts w:ascii="Arial" w:hAnsi="Arial" w:cs="Arial"/>
          <w:b w:val="0"/>
          <w:sz w:val="21"/>
          <w:szCs w:val="21"/>
          <w:shd w:val="clear" w:color="auto" w:fill="FFFFFF"/>
          <w:lang w:bidi="km-KH"/>
        </w:rPr>
        <w:t>)</w:t>
      </w:r>
    </w:p>
    <w:p w14:paraId="78D8D20A" w14:textId="2E2167F1" w:rsidR="00D21468" w:rsidRPr="004811F3" w:rsidRDefault="00FC54C0"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Center for Alliance of Labor and Human Rights (</w:t>
      </w:r>
      <w:r w:rsidR="00D21468" w:rsidRPr="004811F3">
        <w:rPr>
          <w:rStyle w:val="Strong"/>
          <w:rFonts w:ascii="Arial" w:hAnsi="Arial" w:cs="Arial"/>
          <w:b w:val="0"/>
          <w:sz w:val="21"/>
          <w:szCs w:val="21"/>
          <w:shd w:val="clear" w:color="auto" w:fill="FFFFFF"/>
          <w:lang w:bidi="km-KH"/>
        </w:rPr>
        <w:t>CENTRAL</w:t>
      </w:r>
      <w:r w:rsidRPr="004811F3">
        <w:rPr>
          <w:rStyle w:val="Strong"/>
          <w:rFonts w:ascii="Arial" w:hAnsi="Arial" w:cs="Arial"/>
          <w:b w:val="0"/>
          <w:sz w:val="21"/>
          <w:szCs w:val="21"/>
          <w:shd w:val="clear" w:color="auto" w:fill="FFFFFF"/>
          <w:lang w:bidi="km-KH"/>
        </w:rPr>
        <w:t>)</w:t>
      </w:r>
    </w:p>
    <w:p w14:paraId="3DC52E30" w14:textId="77777777" w:rsidR="00B21071" w:rsidRPr="004811F3" w:rsidRDefault="00B21071"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Cambodian Women’s Crisis Center (</w:t>
      </w:r>
      <w:r w:rsidR="00D21468" w:rsidRPr="004811F3">
        <w:rPr>
          <w:rStyle w:val="Strong"/>
          <w:rFonts w:ascii="Arial" w:hAnsi="Arial" w:cs="Arial"/>
          <w:b w:val="0"/>
          <w:sz w:val="21"/>
          <w:szCs w:val="21"/>
          <w:shd w:val="clear" w:color="auto" w:fill="FFFFFF"/>
          <w:lang w:bidi="km-KH"/>
        </w:rPr>
        <w:t>CWCC</w:t>
      </w:r>
      <w:r w:rsidRPr="004811F3">
        <w:rPr>
          <w:rStyle w:val="Strong"/>
          <w:rFonts w:ascii="Arial" w:hAnsi="Arial" w:cs="Arial"/>
          <w:b w:val="0"/>
          <w:sz w:val="21"/>
          <w:szCs w:val="21"/>
          <w:shd w:val="clear" w:color="auto" w:fill="FFFFFF"/>
          <w:lang w:bidi="km-KH"/>
        </w:rPr>
        <w:t>)</w:t>
      </w:r>
    </w:p>
    <w:p w14:paraId="07E802FE" w14:textId="584FCFA7" w:rsidR="00D21468" w:rsidRPr="004811F3" w:rsidRDefault="00607645"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Cambodian Human Rights and Development Association (</w:t>
      </w:r>
      <w:r w:rsidR="00D21468" w:rsidRPr="004811F3">
        <w:rPr>
          <w:rStyle w:val="Strong"/>
          <w:rFonts w:ascii="Arial" w:hAnsi="Arial" w:cs="Arial"/>
          <w:b w:val="0"/>
          <w:sz w:val="21"/>
          <w:szCs w:val="21"/>
          <w:shd w:val="clear" w:color="auto" w:fill="FFFFFF"/>
          <w:lang w:bidi="km-KH"/>
        </w:rPr>
        <w:t>ADHOC</w:t>
      </w:r>
      <w:r w:rsidRPr="004811F3">
        <w:rPr>
          <w:rStyle w:val="Strong"/>
          <w:rFonts w:ascii="Arial" w:hAnsi="Arial" w:cs="Arial"/>
          <w:b w:val="0"/>
          <w:sz w:val="21"/>
          <w:szCs w:val="21"/>
          <w:shd w:val="clear" w:color="auto" w:fill="FFFFFF"/>
          <w:lang w:bidi="km-KH"/>
        </w:rPr>
        <w:t>)</w:t>
      </w:r>
    </w:p>
    <w:p w14:paraId="4DF93119" w14:textId="1DDA949C" w:rsidR="00D21468" w:rsidRPr="004811F3" w:rsidRDefault="00D21468" w:rsidP="00FC474A">
      <w:pPr>
        <w:pStyle w:val="ListParagraph"/>
        <w:numPr>
          <w:ilvl w:val="0"/>
          <w:numId w:val="38"/>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Bar Association of Kingdom of Cambodia</w:t>
      </w:r>
      <w:r w:rsidR="00607645" w:rsidRPr="004811F3">
        <w:rPr>
          <w:rStyle w:val="Strong"/>
          <w:rFonts w:ascii="Arial" w:hAnsi="Arial" w:cs="Arial"/>
          <w:b w:val="0"/>
          <w:sz w:val="21"/>
          <w:szCs w:val="21"/>
          <w:shd w:val="clear" w:color="auto" w:fill="FFFFFF"/>
          <w:lang w:bidi="km-KH"/>
        </w:rPr>
        <w:t xml:space="preserve"> (BA</w:t>
      </w:r>
      <w:r w:rsidR="005B1679" w:rsidRPr="004811F3">
        <w:rPr>
          <w:rStyle w:val="Strong"/>
          <w:rFonts w:ascii="Arial" w:hAnsi="Arial" w:cs="Arial"/>
          <w:b w:val="0"/>
          <w:sz w:val="21"/>
          <w:szCs w:val="21"/>
          <w:shd w:val="clear" w:color="auto" w:fill="FFFFFF"/>
          <w:lang w:bidi="km-KH"/>
        </w:rPr>
        <w:t>KC)</w:t>
      </w:r>
    </w:p>
    <w:p w14:paraId="3943D150" w14:textId="77777777" w:rsidR="00D21468" w:rsidRPr="008709E1" w:rsidRDefault="00D21468" w:rsidP="00D21468">
      <w:pPr>
        <w:pStyle w:val="ListParagraph"/>
        <w:spacing w:line="20" w:lineRule="atLeast"/>
        <w:jc w:val="both"/>
        <w:rPr>
          <w:rStyle w:val="Strong"/>
          <w:rFonts w:ascii="Arial" w:hAnsi="Arial" w:cs="Arial"/>
          <w:b w:val="0"/>
          <w:sz w:val="22"/>
          <w:szCs w:val="22"/>
          <w:shd w:val="clear" w:color="auto" w:fill="FFFFFF"/>
          <w:lang w:bidi="km-KH"/>
        </w:rPr>
      </w:pPr>
    </w:p>
    <w:p w14:paraId="0A14EF46" w14:textId="77777777" w:rsidR="00A927ED" w:rsidRPr="008709E1" w:rsidRDefault="00A927ED" w:rsidP="00A927ED">
      <w:pPr>
        <w:spacing w:line="20" w:lineRule="atLeast"/>
        <w:jc w:val="both"/>
        <w:rPr>
          <w:rStyle w:val="Strong"/>
          <w:rFonts w:ascii="Arial" w:hAnsi="Arial" w:cs="Arial"/>
          <w:b w:val="0"/>
          <w:sz w:val="22"/>
          <w:szCs w:val="22"/>
          <w:shd w:val="clear" w:color="auto" w:fill="FFFFFF"/>
          <w:lang w:bidi="km-KH"/>
        </w:rPr>
      </w:pPr>
      <w:r w:rsidRPr="008709E1">
        <w:rPr>
          <w:rStyle w:val="Strong"/>
          <w:rFonts w:ascii="Arial" w:hAnsi="Arial" w:cs="Arial"/>
          <w:b w:val="0"/>
          <w:sz w:val="22"/>
          <w:szCs w:val="22"/>
          <w:shd w:val="clear" w:color="auto" w:fill="FFFFFF"/>
          <w:lang w:bidi="km-KH"/>
        </w:rPr>
        <w:t>Indonesia</w:t>
      </w:r>
    </w:p>
    <w:p w14:paraId="602C0999" w14:textId="2D27013B" w:rsidR="00A927ED" w:rsidRPr="004811F3" w:rsidRDefault="00906E2F"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Ministry of Manpower</w:t>
      </w:r>
      <w:r w:rsidR="006904C4" w:rsidRPr="004811F3">
        <w:rPr>
          <w:rStyle w:val="Strong"/>
          <w:rFonts w:ascii="Arial" w:hAnsi="Arial" w:cs="Arial"/>
          <w:b w:val="0"/>
          <w:sz w:val="21"/>
          <w:szCs w:val="21"/>
          <w:shd w:val="clear" w:color="auto" w:fill="FFFFFF"/>
          <w:lang w:bidi="km-KH"/>
        </w:rPr>
        <w:t xml:space="preserve"> (MoM)</w:t>
      </w:r>
    </w:p>
    <w:p w14:paraId="734DC796" w14:textId="18F275A4" w:rsidR="00906E2F" w:rsidRPr="004811F3" w:rsidRDefault="00906E2F"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Ministry of Law and Human Rights</w:t>
      </w:r>
      <w:r w:rsidR="006904C4" w:rsidRPr="004811F3">
        <w:rPr>
          <w:rStyle w:val="Strong"/>
          <w:rFonts w:ascii="Arial" w:hAnsi="Arial" w:cs="Arial"/>
          <w:b w:val="0"/>
          <w:sz w:val="21"/>
          <w:szCs w:val="21"/>
          <w:shd w:val="clear" w:color="auto" w:fill="FFFFFF"/>
          <w:lang w:bidi="km-KH"/>
        </w:rPr>
        <w:t xml:space="preserve"> (MLHR)</w:t>
      </w:r>
    </w:p>
    <w:p w14:paraId="5E268ABC" w14:textId="7DCCB1D4" w:rsidR="00906E2F" w:rsidRPr="004811F3" w:rsidRDefault="00906E2F"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BPJS Ketenagakerjaan</w:t>
      </w:r>
    </w:p>
    <w:p w14:paraId="1353DC29" w14:textId="2AA9050C" w:rsidR="00906E2F" w:rsidRPr="004811F3" w:rsidRDefault="00BB7415"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Association of Indonesian Employers and Employers (</w:t>
      </w:r>
      <w:r w:rsidR="00906E2F" w:rsidRPr="004811F3">
        <w:rPr>
          <w:rStyle w:val="Strong"/>
          <w:rFonts w:ascii="Arial" w:hAnsi="Arial" w:cs="Arial"/>
          <w:b w:val="0"/>
          <w:sz w:val="21"/>
          <w:szCs w:val="21"/>
          <w:shd w:val="clear" w:color="auto" w:fill="FFFFFF"/>
          <w:lang w:bidi="km-KH"/>
        </w:rPr>
        <w:t>HIMSATAKI</w:t>
      </w:r>
      <w:r w:rsidRPr="004811F3">
        <w:rPr>
          <w:rStyle w:val="Strong"/>
          <w:rFonts w:ascii="Arial" w:hAnsi="Arial" w:cs="Arial"/>
          <w:b w:val="0"/>
          <w:sz w:val="21"/>
          <w:szCs w:val="21"/>
          <w:shd w:val="clear" w:color="auto" w:fill="FFFFFF"/>
          <w:lang w:bidi="km-KH"/>
        </w:rPr>
        <w:t>)</w:t>
      </w:r>
    </w:p>
    <w:p w14:paraId="18563FC3" w14:textId="40373A3E" w:rsidR="00906E2F" w:rsidRPr="004811F3" w:rsidRDefault="00877ED7"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Indonesian Manpower Services Association (</w:t>
      </w:r>
      <w:r w:rsidR="00906E2F" w:rsidRPr="004811F3">
        <w:rPr>
          <w:rStyle w:val="Strong"/>
          <w:rFonts w:ascii="Arial" w:hAnsi="Arial" w:cs="Arial"/>
          <w:b w:val="0"/>
          <w:sz w:val="21"/>
          <w:szCs w:val="21"/>
          <w:shd w:val="clear" w:color="auto" w:fill="FFFFFF"/>
          <w:lang w:bidi="km-KH"/>
        </w:rPr>
        <w:t>APJATI</w:t>
      </w:r>
      <w:r w:rsidRPr="004811F3">
        <w:rPr>
          <w:rStyle w:val="Strong"/>
          <w:rFonts w:ascii="Arial" w:hAnsi="Arial" w:cs="Arial"/>
          <w:b w:val="0"/>
          <w:sz w:val="21"/>
          <w:szCs w:val="21"/>
          <w:shd w:val="clear" w:color="auto" w:fill="FFFFFF"/>
          <w:lang w:bidi="km-KH"/>
        </w:rPr>
        <w:t>)</w:t>
      </w:r>
    </w:p>
    <w:p w14:paraId="11FAD813" w14:textId="2B21D731" w:rsidR="00906E2F" w:rsidRPr="004811F3" w:rsidRDefault="00255E11"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Perkumpulan Pengusaha Penempatan Pekerja Migran Indonesia (</w:t>
      </w:r>
      <w:r w:rsidR="00906E2F" w:rsidRPr="004811F3">
        <w:rPr>
          <w:rStyle w:val="Strong"/>
          <w:rFonts w:ascii="Arial" w:hAnsi="Arial" w:cs="Arial"/>
          <w:b w:val="0"/>
          <w:sz w:val="21"/>
          <w:szCs w:val="21"/>
          <w:shd w:val="clear" w:color="auto" w:fill="FFFFFF"/>
          <w:lang w:bidi="km-KH"/>
        </w:rPr>
        <w:t>Perpemindo</w:t>
      </w:r>
      <w:r w:rsidRPr="004811F3">
        <w:rPr>
          <w:rStyle w:val="Strong"/>
          <w:rFonts w:ascii="Arial" w:hAnsi="Arial" w:cs="Arial"/>
          <w:b w:val="0"/>
          <w:sz w:val="21"/>
          <w:szCs w:val="21"/>
          <w:shd w:val="clear" w:color="auto" w:fill="FFFFFF"/>
          <w:lang w:bidi="km-KH"/>
        </w:rPr>
        <w:t>)</w:t>
      </w:r>
    </w:p>
    <w:p w14:paraId="2361FEA7" w14:textId="46B3EA8B" w:rsidR="00906E2F" w:rsidRPr="004811F3" w:rsidRDefault="00323B2D"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Association of Indonesian Apprenticeship Organizers</w:t>
      </w:r>
      <w:r w:rsidRPr="004811F3">
        <w:rPr>
          <w:rStyle w:val="Strong"/>
          <w:rFonts w:ascii="Arial" w:eastAsia="MS Mincho" w:hAnsi="Arial" w:cs="Arial" w:hint="eastAsia"/>
          <w:b w:val="0"/>
          <w:sz w:val="21"/>
          <w:szCs w:val="21"/>
          <w:shd w:val="clear" w:color="auto" w:fill="FFFFFF"/>
          <w:lang w:eastAsia="ja-JP" w:bidi="km-KH"/>
        </w:rPr>
        <w:t xml:space="preserve"> (</w:t>
      </w:r>
      <w:r w:rsidR="00906E2F" w:rsidRPr="004811F3">
        <w:rPr>
          <w:rStyle w:val="Strong"/>
          <w:rFonts w:ascii="Arial" w:hAnsi="Arial" w:cs="Arial"/>
          <w:b w:val="0"/>
          <w:sz w:val="21"/>
          <w:szCs w:val="21"/>
          <w:shd w:val="clear" w:color="auto" w:fill="FFFFFF"/>
          <w:lang w:bidi="km-KH"/>
        </w:rPr>
        <w:t>APPI</w:t>
      </w:r>
      <w:r w:rsidRPr="004811F3">
        <w:rPr>
          <w:rStyle w:val="Strong"/>
          <w:rFonts w:ascii="Arial" w:eastAsia="MS Mincho" w:hAnsi="Arial" w:cs="Arial" w:hint="eastAsia"/>
          <w:b w:val="0"/>
          <w:sz w:val="21"/>
          <w:szCs w:val="21"/>
          <w:shd w:val="clear" w:color="auto" w:fill="FFFFFF"/>
          <w:lang w:eastAsia="ja-JP" w:bidi="km-KH"/>
        </w:rPr>
        <w:t>)</w:t>
      </w:r>
    </w:p>
    <w:p w14:paraId="470DEBD1" w14:textId="63C7174A" w:rsidR="00906E2F" w:rsidRPr="004811F3" w:rsidRDefault="00BF1F03" w:rsidP="00644301">
      <w:pPr>
        <w:pStyle w:val="ListParagraph"/>
        <w:numPr>
          <w:ilvl w:val="0"/>
          <w:numId w:val="39"/>
        </w:numPr>
        <w:spacing w:line="20" w:lineRule="atLeast"/>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Association of the Providers of Overseas Technical Internship Program</w:t>
      </w:r>
      <w:r w:rsidR="00644301" w:rsidRPr="004811F3">
        <w:rPr>
          <w:rStyle w:val="Strong"/>
          <w:rFonts w:ascii="Arial" w:eastAsia="MS Mincho" w:hAnsi="Arial" w:cs="Arial" w:hint="eastAsia"/>
          <w:b w:val="0"/>
          <w:sz w:val="21"/>
          <w:szCs w:val="21"/>
          <w:shd w:val="clear" w:color="auto" w:fill="FFFFFF"/>
          <w:lang w:eastAsia="ja-JP" w:bidi="km-KH"/>
        </w:rPr>
        <w:t xml:space="preserve"> (</w:t>
      </w:r>
      <w:r w:rsidR="00906E2F" w:rsidRPr="004811F3">
        <w:rPr>
          <w:rStyle w:val="Strong"/>
          <w:rFonts w:ascii="Arial" w:hAnsi="Arial" w:cs="Arial"/>
          <w:b w:val="0"/>
          <w:sz w:val="21"/>
          <w:szCs w:val="21"/>
          <w:shd w:val="clear" w:color="auto" w:fill="FFFFFF"/>
          <w:lang w:bidi="km-KH"/>
        </w:rPr>
        <w:t>AP2LN</w:t>
      </w:r>
      <w:r w:rsidR="00644301" w:rsidRPr="004811F3">
        <w:rPr>
          <w:rStyle w:val="Strong"/>
          <w:rFonts w:ascii="Arial" w:eastAsia="MS Mincho" w:hAnsi="Arial" w:cs="Arial" w:hint="eastAsia"/>
          <w:b w:val="0"/>
          <w:sz w:val="21"/>
          <w:szCs w:val="21"/>
          <w:shd w:val="clear" w:color="auto" w:fill="FFFFFF"/>
          <w:lang w:eastAsia="ja-JP" w:bidi="km-KH"/>
        </w:rPr>
        <w:t>)</w:t>
      </w:r>
    </w:p>
    <w:p w14:paraId="40B5ED0A" w14:textId="017BD4F9" w:rsidR="00906E2F" w:rsidRPr="004811F3" w:rsidRDefault="00915085"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Confederation of All Indonesian Workers' Unions</w:t>
      </w:r>
      <w:r w:rsidRPr="004811F3">
        <w:rPr>
          <w:rStyle w:val="Strong"/>
          <w:rFonts w:ascii="Arial" w:eastAsia="MS Mincho" w:hAnsi="Arial" w:cs="Arial" w:hint="eastAsia"/>
          <w:b w:val="0"/>
          <w:sz w:val="21"/>
          <w:szCs w:val="21"/>
          <w:shd w:val="clear" w:color="auto" w:fill="FFFFFF"/>
          <w:lang w:eastAsia="ja-JP" w:bidi="km-KH"/>
        </w:rPr>
        <w:t xml:space="preserve"> (</w:t>
      </w:r>
      <w:r w:rsidR="007A372E" w:rsidRPr="004811F3">
        <w:rPr>
          <w:rStyle w:val="Strong"/>
          <w:rFonts w:ascii="Arial" w:hAnsi="Arial" w:cs="Arial"/>
          <w:b w:val="0"/>
          <w:sz w:val="21"/>
          <w:szCs w:val="21"/>
          <w:shd w:val="clear" w:color="auto" w:fill="FFFFFF"/>
          <w:lang w:bidi="km-KH"/>
        </w:rPr>
        <w:t>KSPSI</w:t>
      </w:r>
      <w:r w:rsidRPr="004811F3">
        <w:rPr>
          <w:rStyle w:val="Strong"/>
          <w:rFonts w:ascii="Arial" w:eastAsia="MS Mincho" w:hAnsi="Arial" w:cs="Arial" w:hint="eastAsia"/>
          <w:b w:val="0"/>
          <w:sz w:val="21"/>
          <w:szCs w:val="21"/>
          <w:shd w:val="clear" w:color="auto" w:fill="FFFFFF"/>
          <w:lang w:eastAsia="ja-JP" w:bidi="km-KH"/>
        </w:rPr>
        <w:t>)</w:t>
      </w:r>
    </w:p>
    <w:p w14:paraId="0C6AEC90" w14:textId="74074FF7" w:rsidR="007A372E" w:rsidRPr="004811F3" w:rsidRDefault="00915085"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Indonesian Trade Union Confederation</w:t>
      </w:r>
      <w:r w:rsidRPr="004811F3">
        <w:rPr>
          <w:rStyle w:val="Strong"/>
          <w:rFonts w:ascii="Arial" w:eastAsia="MS Mincho" w:hAnsi="Arial" w:cs="Arial" w:hint="eastAsia"/>
          <w:b w:val="0"/>
          <w:sz w:val="21"/>
          <w:szCs w:val="21"/>
          <w:shd w:val="clear" w:color="auto" w:fill="FFFFFF"/>
          <w:lang w:eastAsia="ja-JP" w:bidi="km-KH"/>
        </w:rPr>
        <w:t xml:space="preserve"> (</w:t>
      </w:r>
      <w:r w:rsidR="007A372E" w:rsidRPr="004811F3">
        <w:rPr>
          <w:rStyle w:val="Strong"/>
          <w:rFonts w:ascii="Arial" w:hAnsi="Arial" w:cs="Arial"/>
          <w:b w:val="0"/>
          <w:sz w:val="21"/>
          <w:szCs w:val="21"/>
          <w:shd w:val="clear" w:color="auto" w:fill="FFFFFF"/>
          <w:lang w:bidi="km-KH"/>
        </w:rPr>
        <w:t>KSPI</w:t>
      </w:r>
      <w:r w:rsidRPr="004811F3">
        <w:rPr>
          <w:rStyle w:val="Strong"/>
          <w:rFonts w:ascii="Arial" w:eastAsia="MS Mincho" w:hAnsi="Arial" w:cs="Arial" w:hint="eastAsia"/>
          <w:b w:val="0"/>
          <w:sz w:val="21"/>
          <w:szCs w:val="21"/>
          <w:shd w:val="clear" w:color="auto" w:fill="FFFFFF"/>
          <w:lang w:eastAsia="ja-JP" w:bidi="km-KH"/>
        </w:rPr>
        <w:t>)</w:t>
      </w:r>
    </w:p>
    <w:p w14:paraId="6801C50E" w14:textId="0A9D09F7" w:rsidR="007A372E" w:rsidRPr="004811F3" w:rsidRDefault="00F86BC8"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Sarekat Buruh Muslimin Indonesia</w:t>
      </w:r>
      <w:r w:rsidRPr="004811F3">
        <w:rPr>
          <w:rStyle w:val="Strong"/>
          <w:rFonts w:ascii="Arial" w:eastAsia="MS Mincho" w:hAnsi="Arial" w:cs="Arial" w:hint="eastAsia"/>
          <w:b w:val="0"/>
          <w:sz w:val="21"/>
          <w:szCs w:val="21"/>
          <w:shd w:val="clear" w:color="auto" w:fill="FFFFFF"/>
          <w:lang w:eastAsia="ja-JP" w:bidi="km-KH"/>
        </w:rPr>
        <w:t xml:space="preserve"> (</w:t>
      </w:r>
      <w:r w:rsidR="007A372E" w:rsidRPr="004811F3">
        <w:rPr>
          <w:rStyle w:val="Strong"/>
          <w:rFonts w:ascii="Arial" w:hAnsi="Arial" w:cs="Arial"/>
          <w:b w:val="0"/>
          <w:sz w:val="21"/>
          <w:szCs w:val="21"/>
          <w:shd w:val="clear" w:color="auto" w:fill="FFFFFF"/>
          <w:lang w:bidi="km-KH"/>
        </w:rPr>
        <w:t>Sarbumsi</w:t>
      </w:r>
      <w:r w:rsidRPr="004811F3">
        <w:rPr>
          <w:rStyle w:val="Strong"/>
          <w:rFonts w:ascii="Arial" w:eastAsia="MS Mincho" w:hAnsi="Arial" w:cs="Arial" w:hint="eastAsia"/>
          <w:b w:val="0"/>
          <w:sz w:val="21"/>
          <w:szCs w:val="21"/>
          <w:shd w:val="clear" w:color="auto" w:fill="FFFFFF"/>
          <w:lang w:eastAsia="ja-JP" w:bidi="km-KH"/>
        </w:rPr>
        <w:t>)</w:t>
      </w:r>
    </w:p>
    <w:p w14:paraId="00FA6DA0" w14:textId="09A1AD79" w:rsidR="007A372E" w:rsidRPr="004811F3" w:rsidRDefault="00F86BC8"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eastAsia="MS Mincho" w:hAnsi="Arial" w:cs="Arial" w:hint="eastAsia"/>
          <w:b w:val="0"/>
          <w:sz w:val="21"/>
          <w:szCs w:val="21"/>
          <w:shd w:val="clear" w:color="auto" w:fill="FFFFFF"/>
          <w:lang w:eastAsia="ja-JP" w:bidi="km-KH"/>
        </w:rPr>
        <w:t>Human Rights Working Group (</w:t>
      </w:r>
      <w:r w:rsidR="007A372E" w:rsidRPr="004811F3">
        <w:rPr>
          <w:rStyle w:val="Strong"/>
          <w:rFonts w:ascii="Arial" w:hAnsi="Arial" w:cs="Arial"/>
          <w:b w:val="0"/>
          <w:sz w:val="21"/>
          <w:szCs w:val="21"/>
          <w:shd w:val="clear" w:color="auto" w:fill="FFFFFF"/>
          <w:lang w:bidi="km-KH"/>
        </w:rPr>
        <w:t>HRWG</w:t>
      </w:r>
      <w:r w:rsidRPr="004811F3">
        <w:rPr>
          <w:rStyle w:val="Strong"/>
          <w:rFonts w:ascii="Arial" w:eastAsia="MS Mincho" w:hAnsi="Arial" w:cs="Arial" w:hint="eastAsia"/>
          <w:b w:val="0"/>
          <w:sz w:val="21"/>
          <w:szCs w:val="21"/>
          <w:shd w:val="clear" w:color="auto" w:fill="FFFFFF"/>
          <w:lang w:eastAsia="ja-JP" w:bidi="km-KH"/>
        </w:rPr>
        <w:t>)</w:t>
      </w:r>
    </w:p>
    <w:p w14:paraId="6AB5C733" w14:textId="3B5F1F19" w:rsidR="007A372E" w:rsidRPr="004811F3" w:rsidRDefault="007A372E"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Migrant Care</w:t>
      </w:r>
    </w:p>
    <w:p w14:paraId="60A16FA9" w14:textId="64B62045" w:rsidR="007A372E" w:rsidRPr="004811F3" w:rsidRDefault="00782FAE"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Keluarga Besar Buruh Migran Indonesia</w:t>
      </w:r>
      <w:r w:rsidRPr="004811F3">
        <w:rPr>
          <w:rStyle w:val="Strong"/>
          <w:rFonts w:ascii="Arial" w:eastAsia="MS Mincho" w:hAnsi="Arial" w:cs="Arial" w:hint="eastAsia"/>
          <w:b w:val="0"/>
          <w:sz w:val="21"/>
          <w:szCs w:val="21"/>
          <w:shd w:val="clear" w:color="auto" w:fill="FFFFFF"/>
          <w:lang w:eastAsia="ja-JP" w:bidi="km-KH"/>
        </w:rPr>
        <w:t xml:space="preserve"> (</w:t>
      </w:r>
      <w:r w:rsidR="007A372E" w:rsidRPr="004811F3">
        <w:rPr>
          <w:rStyle w:val="Strong"/>
          <w:rFonts w:ascii="Arial" w:hAnsi="Arial" w:cs="Arial"/>
          <w:b w:val="0"/>
          <w:sz w:val="21"/>
          <w:szCs w:val="21"/>
          <w:shd w:val="clear" w:color="auto" w:fill="FFFFFF"/>
          <w:lang w:bidi="km-KH"/>
        </w:rPr>
        <w:t>Kabarbumi</w:t>
      </w:r>
      <w:r w:rsidRPr="004811F3">
        <w:rPr>
          <w:rStyle w:val="Strong"/>
          <w:rFonts w:ascii="Arial" w:eastAsia="MS Mincho" w:hAnsi="Arial" w:cs="Arial" w:hint="eastAsia"/>
          <w:b w:val="0"/>
          <w:sz w:val="21"/>
          <w:szCs w:val="21"/>
          <w:shd w:val="clear" w:color="auto" w:fill="FFFFFF"/>
          <w:lang w:eastAsia="ja-JP" w:bidi="km-KH"/>
        </w:rPr>
        <w:t>)</w:t>
      </w:r>
    </w:p>
    <w:p w14:paraId="7132EB77" w14:textId="592FBCAA" w:rsidR="007A372E" w:rsidRPr="004811F3" w:rsidRDefault="00073EFF"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Solidaritas Perempuan</w:t>
      </w:r>
      <w:r w:rsidRPr="004811F3">
        <w:rPr>
          <w:rStyle w:val="Strong"/>
          <w:rFonts w:ascii="Arial" w:eastAsia="MS Mincho" w:hAnsi="Arial" w:cs="Arial" w:hint="eastAsia"/>
          <w:b w:val="0"/>
          <w:sz w:val="21"/>
          <w:szCs w:val="21"/>
          <w:shd w:val="clear" w:color="auto" w:fill="FFFFFF"/>
          <w:lang w:eastAsia="ja-JP" w:bidi="km-KH"/>
        </w:rPr>
        <w:t xml:space="preserve"> (</w:t>
      </w:r>
      <w:r w:rsidR="007A372E" w:rsidRPr="004811F3">
        <w:rPr>
          <w:rStyle w:val="Strong"/>
          <w:rFonts w:ascii="Arial" w:hAnsi="Arial" w:cs="Arial"/>
          <w:b w:val="0"/>
          <w:sz w:val="21"/>
          <w:szCs w:val="21"/>
          <w:shd w:val="clear" w:color="auto" w:fill="FFFFFF"/>
          <w:lang w:bidi="km-KH"/>
        </w:rPr>
        <w:t>SP</w:t>
      </w:r>
      <w:r w:rsidRPr="004811F3">
        <w:rPr>
          <w:rStyle w:val="Strong"/>
          <w:rFonts w:ascii="Arial" w:eastAsia="MS Mincho" w:hAnsi="Arial" w:cs="Arial" w:hint="eastAsia"/>
          <w:b w:val="0"/>
          <w:sz w:val="21"/>
          <w:szCs w:val="21"/>
          <w:shd w:val="clear" w:color="auto" w:fill="FFFFFF"/>
          <w:lang w:eastAsia="ja-JP" w:bidi="km-KH"/>
        </w:rPr>
        <w:t>)</w:t>
      </w:r>
    </w:p>
    <w:p w14:paraId="1126EB82" w14:textId="26C6E251" w:rsidR="007A372E" w:rsidRPr="004811F3" w:rsidRDefault="007A372E"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University of Indonesia</w:t>
      </w:r>
    </w:p>
    <w:p w14:paraId="086ABA8D" w14:textId="3A12213B" w:rsidR="007A372E" w:rsidRPr="004811F3" w:rsidRDefault="00BD63D1" w:rsidP="00D21468">
      <w:pPr>
        <w:pStyle w:val="ListParagraph"/>
        <w:numPr>
          <w:ilvl w:val="0"/>
          <w:numId w:val="39"/>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Indonesian Advocates Association</w:t>
      </w:r>
      <w:r w:rsidRPr="004811F3">
        <w:rPr>
          <w:rStyle w:val="Strong"/>
          <w:rFonts w:ascii="Arial" w:eastAsia="MS Mincho" w:hAnsi="Arial" w:cs="Arial" w:hint="eastAsia"/>
          <w:b w:val="0"/>
          <w:sz w:val="21"/>
          <w:szCs w:val="21"/>
          <w:shd w:val="clear" w:color="auto" w:fill="FFFFFF"/>
          <w:lang w:eastAsia="ja-JP" w:bidi="km-KH"/>
        </w:rPr>
        <w:t xml:space="preserve"> (</w:t>
      </w:r>
      <w:r w:rsidR="007A372E" w:rsidRPr="004811F3">
        <w:rPr>
          <w:rStyle w:val="Strong"/>
          <w:rFonts w:ascii="Arial" w:hAnsi="Arial" w:cs="Arial"/>
          <w:b w:val="0"/>
          <w:sz w:val="21"/>
          <w:szCs w:val="21"/>
          <w:shd w:val="clear" w:color="auto" w:fill="FFFFFF"/>
          <w:lang w:bidi="km-KH"/>
        </w:rPr>
        <w:t>PERADI</w:t>
      </w:r>
      <w:r w:rsidRPr="004811F3">
        <w:rPr>
          <w:rStyle w:val="Strong"/>
          <w:rFonts w:ascii="Arial" w:eastAsia="MS Mincho" w:hAnsi="Arial" w:cs="Arial" w:hint="eastAsia"/>
          <w:b w:val="0"/>
          <w:sz w:val="21"/>
          <w:szCs w:val="21"/>
          <w:shd w:val="clear" w:color="auto" w:fill="FFFFFF"/>
          <w:lang w:eastAsia="ja-JP" w:bidi="km-KH"/>
        </w:rPr>
        <w:t>)</w:t>
      </w:r>
    </w:p>
    <w:p w14:paraId="12B18F42" w14:textId="77777777" w:rsidR="007A372E" w:rsidRPr="008709E1" w:rsidRDefault="007A372E" w:rsidP="007A372E">
      <w:pPr>
        <w:pStyle w:val="ListParagraph"/>
        <w:spacing w:line="20" w:lineRule="atLeast"/>
        <w:jc w:val="both"/>
        <w:rPr>
          <w:rStyle w:val="Strong"/>
          <w:rFonts w:ascii="Arial" w:hAnsi="Arial" w:cs="Arial"/>
          <w:b w:val="0"/>
          <w:sz w:val="22"/>
          <w:szCs w:val="22"/>
          <w:shd w:val="clear" w:color="auto" w:fill="FFFFFF"/>
          <w:lang w:bidi="km-KH"/>
        </w:rPr>
      </w:pPr>
    </w:p>
    <w:p w14:paraId="14792321" w14:textId="77777777" w:rsidR="00A927ED" w:rsidRPr="008709E1" w:rsidRDefault="00A927ED" w:rsidP="00A927ED">
      <w:pPr>
        <w:spacing w:line="20" w:lineRule="atLeast"/>
        <w:jc w:val="both"/>
        <w:rPr>
          <w:rStyle w:val="Strong"/>
          <w:rFonts w:ascii="Arial" w:hAnsi="Arial" w:cs="Arial"/>
          <w:b w:val="0"/>
          <w:sz w:val="22"/>
          <w:szCs w:val="22"/>
          <w:shd w:val="clear" w:color="auto" w:fill="FFFFFF"/>
          <w:lang w:bidi="km-KH"/>
        </w:rPr>
      </w:pPr>
      <w:r w:rsidRPr="008709E1">
        <w:rPr>
          <w:rStyle w:val="Strong"/>
          <w:rFonts w:ascii="Arial" w:hAnsi="Arial" w:cs="Arial"/>
          <w:b w:val="0"/>
          <w:sz w:val="22"/>
          <w:szCs w:val="22"/>
          <w:shd w:val="clear" w:color="auto" w:fill="FFFFFF"/>
          <w:lang w:bidi="km-KH"/>
        </w:rPr>
        <w:t>Viet Nam</w:t>
      </w:r>
    </w:p>
    <w:p w14:paraId="064555B9" w14:textId="247FF971" w:rsidR="00A927ED" w:rsidRPr="004811F3" w:rsidRDefault="008F659C" w:rsidP="007A372E">
      <w:pPr>
        <w:pStyle w:val="ListParagraph"/>
        <w:numPr>
          <w:ilvl w:val="0"/>
          <w:numId w:val="40"/>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Ministry of Foreign Affairs</w:t>
      </w:r>
      <w:r w:rsidR="00BD63D1" w:rsidRPr="004811F3">
        <w:rPr>
          <w:rStyle w:val="Strong"/>
          <w:rFonts w:ascii="Arial" w:eastAsia="MS Mincho" w:hAnsi="Arial" w:cs="Arial" w:hint="eastAsia"/>
          <w:b w:val="0"/>
          <w:sz w:val="21"/>
          <w:szCs w:val="21"/>
          <w:shd w:val="clear" w:color="auto" w:fill="FFFFFF"/>
          <w:lang w:eastAsia="ja-JP" w:bidi="km-KH"/>
        </w:rPr>
        <w:t xml:space="preserve"> (MOFA)</w:t>
      </w:r>
    </w:p>
    <w:p w14:paraId="4762A78F" w14:textId="5037A047" w:rsidR="008F659C" w:rsidRPr="004811F3" w:rsidRDefault="00D427E7" w:rsidP="007A372E">
      <w:pPr>
        <w:pStyle w:val="ListParagraph"/>
        <w:numPr>
          <w:ilvl w:val="0"/>
          <w:numId w:val="40"/>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eastAsia="MS Mincho" w:hAnsi="Arial" w:cs="Arial" w:hint="eastAsia"/>
          <w:b w:val="0"/>
          <w:sz w:val="21"/>
          <w:szCs w:val="21"/>
          <w:shd w:val="clear" w:color="auto" w:fill="FFFFFF"/>
          <w:lang w:eastAsia="ja-JP" w:bidi="km-KH"/>
        </w:rPr>
        <w:t xml:space="preserve">Thanh Hoa </w:t>
      </w:r>
      <w:r w:rsidR="00FE17BA" w:rsidRPr="004811F3">
        <w:rPr>
          <w:rStyle w:val="Strong"/>
          <w:rFonts w:ascii="Arial" w:eastAsia="MS Mincho" w:hAnsi="Arial" w:cs="Arial" w:hint="eastAsia"/>
          <w:b w:val="0"/>
          <w:sz w:val="21"/>
          <w:szCs w:val="21"/>
          <w:shd w:val="clear" w:color="auto" w:fill="FFFFFF"/>
          <w:lang w:eastAsia="ja-JP" w:bidi="km-KH"/>
        </w:rPr>
        <w:t>Department of Labour, War Invalids and Social Affairs (</w:t>
      </w:r>
      <w:r w:rsidR="008F659C" w:rsidRPr="004811F3">
        <w:rPr>
          <w:rStyle w:val="Strong"/>
          <w:rFonts w:ascii="Arial" w:hAnsi="Arial" w:cs="Arial"/>
          <w:b w:val="0"/>
          <w:sz w:val="21"/>
          <w:szCs w:val="21"/>
          <w:shd w:val="clear" w:color="auto" w:fill="FFFFFF"/>
          <w:lang w:bidi="km-KH"/>
        </w:rPr>
        <w:t>DOLISA</w:t>
      </w:r>
      <w:r w:rsidR="00FE17BA" w:rsidRPr="004811F3">
        <w:rPr>
          <w:rStyle w:val="Strong"/>
          <w:rFonts w:ascii="Arial" w:eastAsia="MS Mincho" w:hAnsi="Arial" w:cs="Arial" w:hint="eastAsia"/>
          <w:b w:val="0"/>
          <w:sz w:val="21"/>
          <w:szCs w:val="21"/>
          <w:shd w:val="clear" w:color="auto" w:fill="FFFFFF"/>
          <w:lang w:eastAsia="ja-JP" w:bidi="km-KH"/>
        </w:rPr>
        <w:t>)</w:t>
      </w:r>
    </w:p>
    <w:p w14:paraId="45864D60" w14:textId="797AEE15" w:rsidR="008F659C" w:rsidRPr="004811F3" w:rsidRDefault="00D427E7" w:rsidP="007A372E">
      <w:pPr>
        <w:pStyle w:val="ListParagraph"/>
        <w:numPr>
          <w:ilvl w:val="0"/>
          <w:numId w:val="40"/>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eastAsia="MS Mincho" w:hAnsi="Arial" w:cs="Arial" w:hint="eastAsia"/>
          <w:b w:val="0"/>
          <w:sz w:val="21"/>
          <w:szCs w:val="21"/>
          <w:shd w:val="clear" w:color="auto" w:fill="FFFFFF"/>
          <w:lang w:eastAsia="ja-JP" w:bidi="km-KH"/>
        </w:rPr>
        <w:t xml:space="preserve">Thanh Hoa </w:t>
      </w:r>
      <w:r w:rsidR="008F659C" w:rsidRPr="004811F3">
        <w:rPr>
          <w:rStyle w:val="Strong"/>
          <w:rFonts w:ascii="Arial" w:hAnsi="Arial" w:cs="Arial"/>
          <w:b w:val="0"/>
          <w:sz w:val="21"/>
          <w:szCs w:val="21"/>
          <w:shd w:val="clear" w:color="auto" w:fill="FFFFFF"/>
          <w:lang w:bidi="km-KH"/>
        </w:rPr>
        <w:t>Legal Aid Centre</w:t>
      </w:r>
    </w:p>
    <w:p w14:paraId="7B746DEB" w14:textId="09059272" w:rsidR="008F659C" w:rsidRPr="004811F3" w:rsidRDefault="00E24F99" w:rsidP="007A372E">
      <w:pPr>
        <w:pStyle w:val="ListParagraph"/>
        <w:numPr>
          <w:ilvl w:val="0"/>
          <w:numId w:val="40"/>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Hanoi Bar Association</w:t>
      </w:r>
    </w:p>
    <w:p w14:paraId="44FCF5A5" w14:textId="77777777" w:rsidR="00A927ED" w:rsidRPr="008709E1" w:rsidRDefault="00A927ED" w:rsidP="00A927ED">
      <w:pPr>
        <w:spacing w:line="20" w:lineRule="atLeast"/>
        <w:jc w:val="both"/>
        <w:rPr>
          <w:rStyle w:val="Strong"/>
          <w:rFonts w:ascii="Arial" w:hAnsi="Arial" w:cs="Arial"/>
          <w:b w:val="0"/>
          <w:sz w:val="22"/>
          <w:szCs w:val="22"/>
          <w:shd w:val="clear" w:color="auto" w:fill="FFFFFF"/>
          <w:lang w:bidi="km-KH"/>
        </w:rPr>
      </w:pPr>
    </w:p>
    <w:p w14:paraId="0DAF9263" w14:textId="77777777" w:rsidR="00E24F99" w:rsidRPr="008709E1" w:rsidRDefault="00E24F99" w:rsidP="00A927ED">
      <w:pPr>
        <w:spacing w:line="20" w:lineRule="atLeast"/>
        <w:jc w:val="both"/>
        <w:rPr>
          <w:rStyle w:val="Strong"/>
          <w:rFonts w:ascii="Arial" w:hAnsi="Arial" w:cs="Arial"/>
          <w:b w:val="0"/>
          <w:sz w:val="22"/>
          <w:szCs w:val="22"/>
          <w:shd w:val="clear" w:color="auto" w:fill="FFFFFF"/>
          <w:lang w:bidi="km-KH"/>
        </w:rPr>
      </w:pPr>
      <w:r w:rsidRPr="008709E1">
        <w:rPr>
          <w:rStyle w:val="Strong"/>
          <w:rFonts w:ascii="Arial" w:hAnsi="Arial" w:cs="Arial"/>
          <w:b w:val="0"/>
          <w:sz w:val="22"/>
          <w:szCs w:val="22"/>
          <w:shd w:val="clear" w:color="auto" w:fill="FFFFFF"/>
          <w:lang w:bidi="km-KH"/>
        </w:rPr>
        <w:t>Japan</w:t>
      </w:r>
    </w:p>
    <w:p w14:paraId="56B080DE" w14:textId="47DDA18D" w:rsidR="00E24F99" w:rsidRPr="004811F3" w:rsidRDefault="00841F34" w:rsidP="00E24F99">
      <w:pPr>
        <w:pStyle w:val="ListParagraph"/>
        <w:numPr>
          <w:ilvl w:val="0"/>
          <w:numId w:val="42"/>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eastAsia="MS Mincho" w:hAnsi="Arial" w:cs="Arial" w:hint="eastAsia"/>
          <w:b w:val="0"/>
          <w:sz w:val="21"/>
          <w:szCs w:val="21"/>
          <w:shd w:val="clear" w:color="auto" w:fill="FFFFFF"/>
          <w:lang w:eastAsia="ja-JP" w:bidi="km-KH"/>
        </w:rPr>
        <w:t>Organization for Technical Intern Training (</w:t>
      </w:r>
      <w:r w:rsidR="00F35597" w:rsidRPr="004811F3">
        <w:rPr>
          <w:rStyle w:val="Strong"/>
          <w:rFonts w:ascii="Arial" w:hAnsi="Arial" w:cs="Arial"/>
          <w:b w:val="0"/>
          <w:sz w:val="21"/>
          <w:szCs w:val="21"/>
          <w:shd w:val="clear" w:color="auto" w:fill="FFFFFF"/>
          <w:lang w:bidi="km-KH"/>
        </w:rPr>
        <w:t>OTIT</w:t>
      </w:r>
      <w:r w:rsidRPr="004811F3">
        <w:rPr>
          <w:rStyle w:val="Strong"/>
          <w:rFonts w:ascii="Arial" w:eastAsia="MS Mincho" w:hAnsi="Arial" w:cs="Arial" w:hint="eastAsia"/>
          <w:b w:val="0"/>
          <w:sz w:val="21"/>
          <w:szCs w:val="21"/>
          <w:shd w:val="clear" w:color="auto" w:fill="FFFFFF"/>
          <w:lang w:eastAsia="ja-JP" w:bidi="km-KH"/>
        </w:rPr>
        <w:t>)</w:t>
      </w:r>
    </w:p>
    <w:p w14:paraId="29BD4A5C" w14:textId="2A2DB032" w:rsidR="00F35597" w:rsidRPr="004811F3" w:rsidRDefault="00841F34" w:rsidP="00E24F99">
      <w:pPr>
        <w:pStyle w:val="ListParagraph"/>
        <w:numPr>
          <w:ilvl w:val="0"/>
          <w:numId w:val="42"/>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eastAsia="MS Mincho" w:hAnsi="Arial" w:cs="Arial" w:hint="eastAsia"/>
          <w:b w:val="0"/>
          <w:sz w:val="21"/>
          <w:szCs w:val="21"/>
          <w:shd w:val="clear" w:color="auto" w:fill="FFFFFF"/>
          <w:lang w:eastAsia="ja-JP" w:bidi="km-KH"/>
        </w:rPr>
        <w:t>Japan Platform for Migrant Workers towards Responsible and Inclusive Society (</w:t>
      </w:r>
      <w:r w:rsidR="00F35597" w:rsidRPr="004811F3">
        <w:rPr>
          <w:rStyle w:val="Strong"/>
          <w:rFonts w:ascii="Arial" w:hAnsi="Arial" w:cs="Arial"/>
          <w:b w:val="0"/>
          <w:sz w:val="21"/>
          <w:szCs w:val="21"/>
          <w:shd w:val="clear" w:color="auto" w:fill="FFFFFF"/>
          <w:lang w:bidi="km-KH"/>
        </w:rPr>
        <w:t>JP-MIRAI</w:t>
      </w:r>
      <w:r w:rsidRPr="004811F3">
        <w:rPr>
          <w:rStyle w:val="Strong"/>
          <w:rFonts w:ascii="Arial" w:eastAsia="MS Mincho" w:hAnsi="Arial" w:cs="Arial" w:hint="eastAsia"/>
          <w:b w:val="0"/>
          <w:sz w:val="21"/>
          <w:szCs w:val="21"/>
          <w:shd w:val="clear" w:color="auto" w:fill="FFFFFF"/>
          <w:lang w:eastAsia="ja-JP" w:bidi="km-KH"/>
        </w:rPr>
        <w:t>)</w:t>
      </w:r>
    </w:p>
    <w:p w14:paraId="35D9D09D" w14:textId="2F4A3783" w:rsidR="00F35597" w:rsidRPr="004811F3" w:rsidRDefault="00F35597" w:rsidP="00E24F99">
      <w:pPr>
        <w:pStyle w:val="ListParagraph"/>
        <w:numPr>
          <w:ilvl w:val="0"/>
          <w:numId w:val="42"/>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Kanazawa University</w:t>
      </w:r>
    </w:p>
    <w:p w14:paraId="3D2EAA15" w14:textId="47F4892E" w:rsidR="00F35597" w:rsidRPr="004811F3" w:rsidRDefault="00F35597" w:rsidP="00E24F99">
      <w:pPr>
        <w:pStyle w:val="ListParagraph"/>
        <w:numPr>
          <w:ilvl w:val="0"/>
          <w:numId w:val="42"/>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Hurights Osaka</w:t>
      </w:r>
    </w:p>
    <w:p w14:paraId="341AFF8E" w14:textId="77777777" w:rsidR="00E24F99" w:rsidRPr="008709E1" w:rsidRDefault="00E24F99" w:rsidP="00A927ED">
      <w:pPr>
        <w:spacing w:line="20" w:lineRule="atLeast"/>
        <w:jc w:val="both"/>
        <w:rPr>
          <w:rStyle w:val="Strong"/>
          <w:rFonts w:ascii="Arial" w:hAnsi="Arial" w:cs="Arial"/>
          <w:b w:val="0"/>
          <w:sz w:val="22"/>
          <w:szCs w:val="22"/>
          <w:shd w:val="clear" w:color="auto" w:fill="FFFFFF"/>
          <w:lang w:bidi="km-KH"/>
        </w:rPr>
      </w:pPr>
    </w:p>
    <w:p w14:paraId="37688499" w14:textId="4C4CA9CD" w:rsidR="00A927ED" w:rsidRPr="008709E1" w:rsidRDefault="00A927ED" w:rsidP="00A927ED">
      <w:pPr>
        <w:spacing w:line="20" w:lineRule="atLeast"/>
        <w:jc w:val="both"/>
        <w:rPr>
          <w:rStyle w:val="Strong"/>
          <w:rFonts w:ascii="Arial" w:hAnsi="Arial" w:cs="Arial"/>
          <w:b w:val="0"/>
          <w:sz w:val="22"/>
          <w:szCs w:val="22"/>
          <w:shd w:val="clear" w:color="auto" w:fill="FFFFFF"/>
          <w:lang w:bidi="km-KH"/>
        </w:rPr>
      </w:pPr>
      <w:r w:rsidRPr="008709E1">
        <w:rPr>
          <w:rStyle w:val="Strong"/>
          <w:rFonts w:ascii="Arial" w:hAnsi="Arial" w:cs="Arial"/>
          <w:b w:val="0"/>
          <w:sz w:val="22"/>
          <w:szCs w:val="22"/>
          <w:shd w:val="clear" w:color="auto" w:fill="FFFFFF"/>
          <w:lang w:bidi="km-KH"/>
        </w:rPr>
        <w:t>Other Stakeholders</w:t>
      </w:r>
    </w:p>
    <w:p w14:paraId="617D248C" w14:textId="494B601B" w:rsidR="00AC4E30" w:rsidRPr="004811F3" w:rsidRDefault="0067452E" w:rsidP="00E24F99">
      <w:pPr>
        <w:pStyle w:val="ListParagraph"/>
        <w:numPr>
          <w:ilvl w:val="0"/>
          <w:numId w:val="41"/>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Migrant Forum Asia</w:t>
      </w:r>
      <w:r w:rsidR="007315E7" w:rsidRPr="004811F3">
        <w:rPr>
          <w:rStyle w:val="Strong"/>
          <w:rFonts w:ascii="Arial" w:eastAsia="MS Mincho" w:hAnsi="Arial" w:cs="Arial" w:hint="eastAsia"/>
          <w:b w:val="0"/>
          <w:sz w:val="21"/>
          <w:szCs w:val="21"/>
          <w:shd w:val="clear" w:color="auto" w:fill="FFFFFF"/>
          <w:lang w:eastAsia="ja-JP" w:bidi="km-KH"/>
        </w:rPr>
        <w:t xml:space="preserve"> (MFA)</w:t>
      </w:r>
    </w:p>
    <w:p w14:paraId="6CE66232" w14:textId="0E48A5E6" w:rsidR="0067452E" w:rsidRPr="009F684B" w:rsidRDefault="0067452E" w:rsidP="00E24F99">
      <w:pPr>
        <w:pStyle w:val="ListParagraph"/>
        <w:numPr>
          <w:ilvl w:val="0"/>
          <w:numId w:val="41"/>
        </w:numPr>
        <w:spacing w:line="20" w:lineRule="atLeast"/>
        <w:jc w:val="both"/>
        <w:rPr>
          <w:rStyle w:val="Strong"/>
          <w:rFonts w:ascii="Arial" w:hAnsi="Arial" w:cs="Arial"/>
          <w:b w:val="0"/>
          <w:sz w:val="21"/>
          <w:szCs w:val="21"/>
          <w:shd w:val="clear" w:color="auto" w:fill="FFFFFF"/>
          <w:lang w:bidi="km-KH"/>
        </w:rPr>
      </w:pPr>
      <w:r w:rsidRPr="004811F3">
        <w:rPr>
          <w:rStyle w:val="Strong"/>
          <w:rFonts w:ascii="Arial" w:hAnsi="Arial" w:cs="Arial"/>
          <w:b w:val="0"/>
          <w:sz w:val="21"/>
          <w:szCs w:val="21"/>
          <w:shd w:val="clear" w:color="auto" w:fill="FFFFFF"/>
          <w:lang w:bidi="km-KH"/>
        </w:rPr>
        <w:t>Lawyers Beyond Border</w:t>
      </w:r>
      <w:r w:rsidR="007315E7" w:rsidRPr="004811F3">
        <w:rPr>
          <w:rStyle w:val="Strong"/>
          <w:rFonts w:ascii="Arial" w:eastAsia="MS Mincho" w:hAnsi="Arial" w:cs="Arial" w:hint="eastAsia"/>
          <w:b w:val="0"/>
          <w:sz w:val="21"/>
          <w:szCs w:val="21"/>
          <w:shd w:val="clear" w:color="auto" w:fill="FFFFFF"/>
          <w:lang w:eastAsia="ja-JP" w:bidi="km-KH"/>
        </w:rPr>
        <w:t xml:space="preserve"> (LBB)</w:t>
      </w:r>
    </w:p>
    <w:p w14:paraId="0297DCDB" w14:textId="4AA17E9F" w:rsidR="005248C8" w:rsidRPr="005248C8" w:rsidRDefault="009F684B" w:rsidP="00C740CF">
      <w:pPr>
        <w:pStyle w:val="ListParagraph"/>
        <w:numPr>
          <w:ilvl w:val="0"/>
          <w:numId w:val="41"/>
        </w:numPr>
        <w:spacing w:line="20" w:lineRule="atLeast"/>
        <w:jc w:val="both"/>
        <w:rPr>
          <w:rStyle w:val="Strong"/>
          <w:rFonts w:ascii="Arial" w:hAnsi="Arial" w:cs="Arial"/>
          <w:b w:val="0"/>
          <w:sz w:val="21"/>
          <w:szCs w:val="21"/>
          <w:shd w:val="clear" w:color="auto" w:fill="FFFFFF"/>
          <w:lang w:val="en-GB" w:bidi="km-KH"/>
        </w:rPr>
      </w:pPr>
      <w:r w:rsidRPr="005248C8">
        <w:rPr>
          <w:rStyle w:val="Strong"/>
          <w:rFonts w:ascii="Arial" w:eastAsia="MS Mincho" w:hAnsi="Arial" w:cs="Arial" w:hint="eastAsia"/>
          <w:b w:val="0"/>
          <w:sz w:val="21"/>
          <w:szCs w:val="21"/>
          <w:shd w:val="clear" w:color="auto" w:fill="FFFFFF"/>
          <w:lang w:eastAsia="ja-JP" w:bidi="km-KH"/>
        </w:rPr>
        <w:t>UNDP Asia Pacific</w:t>
      </w:r>
      <w:r w:rsidR="005248C8" w:rsidRPr="005248C8">
        <w:rPr>
          <w:rStyle w:val="Strong"/>
          <w:rFonts w:ascii="Arial" w:eastAsia="MS Mincho" w:hAnsi="Arial" w:cs="Arial" w:hint="eastAsia"/>
          <w:b w:val="0"/>
          <w:sz w:val="21"/>
          <w:szCs w:val="21"/>
          <w:shd w:val="clear" w:color="auto" w:fill="FFFFFF"/>
          <w:lang w:eastAsia="ja-JP" w:bidi="km-KH"/>
        </w:rPr>
        <w:t xml:space="preserve"> Reg</w:t>
      </w:r>
      <w:r w:rsidR="005248C8">
        <w:rPr>
          <w:rStyle w:val="Strong"/>
          <w:rFonts w:ascii="Arial" w:eastAsia="MS Mincho" w:hAnsi="Arial" w:cs="Arial" w:hint="eastAsia"/>
          <w:b w:val="0"/>
          <w:sz w:val="21"/>
          <w:szCs w:val="21"/>
          <w:shd w:val="clear" w:color="auto" w:fill="FFFFFF"/>
          <w:lang w:eastAsia="ja-JP" w:bidi="km-KH"/>
        </w:rPr>
        <w:t>inal Office</w:t>
      </w:r>
    </w:p>
    <w:p w14:paraId="664D5C03" w14:textId="09430621" w:rsidR="009F684B" w:rsidRPr="00646FC7" w:rsidRDefault="005248C8" w:rsidP="00C740CF">
      <w:pPr>
        <w:pStyle w:val="ListParagraph"/>
        <w:numPr>
          <w:ilvl w:val="0"/>
          <w:numId w:val="41"/>
        </w:numPr>
        <w:spacing w:line="20" w:lineRule="atLeast"/>
        <w:jc w:val="both"/>
        <w:rPr>
          <w:rStyle w:val="Strong"/>
          <w:rFonts w:ascii="Arial" w:hAnsi="Arial" w:cs="Arial"/>
          <w:b w:val="0"/>
          <w:sz w:val="21"/>
          <w:szCs w:val="21"/>
          <w:shd w:val="clear" w:color="auto" w:fill="FFFFFF"/>
          <w:lang w:val="en-GB" w:bidi="km-KH"/>
        </w:rPr>
      </w:pPr>
      <w:r>
        <w:rPr>
          <w:rStyle w:val="Strong"/>
          <w:rFonts w:ascii="Arial" w:eastAsia="MS Mincho" w:hAnsi="Arial" w:cs="Arial" w:hint="eastAsia"/>
          <w:b w:val="0"/>
          <w:sz w:val="21"/>
          <w:szCs w:val="21"/>
          <w:shd w:val="clear" w:color="auto" w:fill="FFFFFF"/>
          <w:lang w:eastAsia="ja-JP" w:bidi="km-KH"/>
        </w:rPr>
        <w:t xml:space="preserve">IOM </w:t>
      </w:r>
      <w:r w:rsidR="009F684B" w:rsidRPr="005248C8">
        <w:rPr>
          <w:rStyle w:val="Strong"/>
          <w:rFonts w:ascii="Arial" w:eastAsia="MS Mincho" w:hAnsi="Arial" w:cs="Arial" w:hint="eastAsia"/>
          <w:b w:val="0"/>
          <w:sz w:val="21"/>
          <w:szCs w:val="21"/>
          <w:shd w:val="clear" w:color="auto" w:fill="FFFFFF"/>
          <w:lang w:val="en-GB" w:eastAsia="ja-JP" w:bidi="km-KH"/>
        </w:rPr>
        <w:t>Asia Pacific</w:t>
      </w:r>
      <w:r w:rsidRPr="005248C8">
        <w:rPr>
          <w:rStyle w:val="Strong"/>
          <w:rFonts w:ascii="Arial" w:eastAsia="MS Mincho" w:hAnsi="Arial" w:cs="Arial" w:hint="eastAsia"/>
          <w:b w:val="0"/>
          <w:sz w:val="21"/>
          <w:szCs w:val="21"/>
          <w:shd w:val="clear" w:color="auto" w:fill="FFFFFF"/>
          <w:lang w:val="en-GB" w:eastAsia="ja-JP" w:bidi="km-KH"/>
        </w:rPr>
        <w:t xml:space="preserve"> Regional Office</w:t>
      </w:r>
    </w:p>
    <w:p w14:paraId="738A488E" w14:textId="0D5AA687" w:rsidR="00646FC7" w:rsidRPr="00646FC7" w:rsidRDefault="00646FC7" w:rsidP="00C740CF">
      <w:pPr>
        <w:pStyle w:val="ListParagraph"/>
        <w:numPr>
          <w:ilvl w:val="0"/>
          <w:numId w:val="41"/>
        </w:numPr>
        <w:spacing w:line="20" w:lineRule="atLeast"/>
        <w:jc w:val="both"/>
        <w:rPr>
          <w:rStyle w:val="Strong"/>
          <w:rFonts w:ascii="Arial" w:hAnsi="Arial" w:cs="Arial"/>
          <w:b w:val="0"/>
          <w:sz w:val="21"/>
          <w:szCs w:val="21"/>
          <w:shd w:val="clear" w:color="auto" w:fill="FFFFFF"/>
          <w:lang w:val="en-GB" w:bidi="km-KH"/>
        </w:rPr>
      </w:pPr>
      <w:r>
        <w:rPr>
          <w:rStyle w:val="Strong"/>
          <w:rFonts w:ascii="Arial" w:eastAsia="MS Mincho" w:hAnsi="Arial" w:cs="Arial" w:hint="eastAsia"/>
          <w:b w:val="0"/>
          <w:sz w:val="21"/>
          <w:szCs w:val="21"/>
          <w:shd w:val="clear" w:color="auto" w:fill="FFFFFF"/>
          <w:lang w:val="en-GB" w:eastAsia="ja-JP" w:bidi="km-KH"/>
        </w:rPr>
        <w:t>OHCHR</w:t>
      </w:r>
    </w:p>
    <w:p w14:paraId="3B416330" w14:textId="29543743" w:rsidR="00AC4E30" w:rsidRPr="000465B3" w:rsidRDefault="00646FC7" w:rsidP="0028059C">
      <w:pPr>
        <w:pStyle w:val="ListParagraph"/>
        <w:numPr>
          <w:ilvl w:val="0"/>
          <w:numId w:val="41"/>
        </w:numPr>
        <w:spacing w:line="20" w:lineRule="atLeast"/>
        <w:jc w:val="both"/>
        <w:rPr>
          <w:rStyle w:val="Strong"/>
          <w:rFonts w:ascii="Arial" w:hAnsi="Arial" w:cs="Arial"/>
          <w:b w:val="0"/>
          <w:sz w:val="21"/>
          <w:szCs w:val="21"/>
          <w:shd w:val="clear" w:color="auto" w:fill="FFFFFF"/>
          <w:lang w:val="en-GB" w:bidi="km-KH"/>
        </w:rPr>
      </w:pPr>
      <w:r>
        <w:rPr>
          <w:rStyle w:val="Strong"/>
          <w:rFonts w:ascii="Arial" w:eastAsia="MS Mincho" w:hAnsi="Arial" w:cs="Arial" w:hint="eastAsia"/>
          <w:b w:val="0"/>
          <w:sz w:val="21"/>
          <w:szCs w:val="21"/>
          <w:shd w:val="clear" w:color="auto" w:fill="FFFFFF"/>
          <w:lang w:val="en-GB" w:eastAsia="ja-JP" w:bidi="km-KH"/>
        </w:rPr>
        <w:t>ASEAN Secretariat</w:t>
      </w:r>
    </w:p>
    <w:sectPr w:rsidR="00AC4E30" w:rsidRPr="000465B3" w:rsidSect="00D32111">
      <w:headerReference w:type="even" r:id="rId13"/>
      <w:headerReference w:type="default" r:id="rId14"/>
      <w:footerReference w:type="even" r:id="rId15"/>
      <w:footerReference w:type="default" r:id="rId16"/>
      <w:headerReference w:type="first" r:id="rId17"/>
      <w:footerReference w:type="first" r:id="rId18"/>
      <w:pgSz w:w="11900" w:h="16840" w:code="9"/>
      <w:pgMar w:top="1864"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2688F" w14:textId="77777777" w:rsidR="003C36D0" w:rsidRDefault="003C36D0" w:rsidP="00AB04C9">
      <w:r>
        <w:separator/>
      </w:r>
    </w:p>
  </w:endnote>
  <w:endnote w:type="continuationSeparator" w:id="0">
    <w:p w14:paraId="31D081AA" w14:textId="77777777" w:rsidR="003C36D0" w:rsidRDefault="003C36D0" w:rsidP="00AB04C9">
      <w:r>
        <w:continuationSeparator/>
      </w:r>
    </w:p>
  </w:endnote>
  <w:endnote w:type="continuationNotice" w:id="1">
    <w:p w14:paraId="745CA35A" w14:textId="77777777" w:rsidR="003C36D0" w:rsidRDefault="003C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hmer OS Battambang">
    <w:altName w:val="Khmer UI"/>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E00006FF" w:usb1="420024FF" w:usb2="02000000" w:usb3="00000000" w:csb0="0000019F" w:csb1="00000000"/>
  </w:font>
  <w:font w:name="DaunPenh">
    <w:panose1 w:val="01010101010101010101"/>
    <w:charset w:val="00"/>
    <w:family w:val="auto"/>
    <w:pitch w:val="variable"/>
    <w:sig w:usb0="80000003" w:usb1="00000000" w:usb2="00010000" w:usb3="00000000" w:csb0="00000001" w:csb1="00000000"/>
  </w:font>
  <w:font w:name="Noto Sans">
    <w:charset w:val="00"/>
    <w:family w:val="swiss"/>
    <w:pitch w:val="variable"/>
    <w:sig w:usb0="E00082FF" w:usb1="400078FF" w:usb2="0800002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6B9A" w14:textId="77777777" w:rsidR="006A4926" w:rsidRDefault="006A4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118144565"/>
      <w:docPartObj>
        <w:docPartGallery w:val="Page Numbers (Bottom of Page)"/>
        <w:docPartUnique/>
      </w:docPartObj>
    </w:sdtPr>
    <w:sdtEndPr>
      <w:rPr>
        <w:noProof/>
      </w:rPr>
    </w:sdtEndPr>
    <w:sdtContent>
      <w:p w14:paraId="4C48E142" w14:textId="3BC4F6BE" w:rsidR="00C37475" w:rsidRPr="00C37475" w:rsidRDefault="00C37475">
        <w:pPr>
          <w:pStyle w:val="Footer"/>
          <w:jc w:val="center"/>
          <w:rPr>
            <w:rFonts w:ascii="Times New Roman" w:hAnsi="Times New Roman" w:cs="Times New Roman"/>
            <w:sz w:val="22"/>
            <w:szCs w:val="22"/>
          </w:rPr>
        </w:pPr>
        <w:r w:rsidRPr="00C37475">
          <w:rPr>
            <w:rFonts w:ascii="Times New Roman" w:hAnsi="Times New Roman" w:cs="Times New Roman"/>
            <w:sz w:val="22"/>
            <w:szCs w:val="22"/>
          </w:rPr>
          <w:fldChar w:fldCharType="begin"/>
        </w:r>
        <w:r w:rsidRPr="00C37475">
          <w:rPr>
            <w:rFonts w:ascii="Times New Roman" w:hAnsi="Times New Roman" w:cs="Times New Roman"/>
            <w:sz w:val="22"/>
            <w:szCs w:val="22"/>
          </w:rPr>
          <w:instrText xml:space="preserve"> PAGE   \* MERGEFORMAT </w:instrText>
        </w:r>
        <w:r w:rsidRPr="00C37475">
          <w:rPr>
            <w:rFonts w:ascii="Times New Roman" w:hAnsi="Times New Roman" w:cs="Times New Roman"/>
            <w:sz w:val="22"/>
            <w:szCs w:val="22"/>
          </w:rPr>
          <w:fldChar w:fldCharType="separate"/>
        </w:r>
        <w:r w:rsidR="003C36D0">
          <w:rPr>
            <w:rFonts w:ascii="Times New Roman" w:hAnsi="Times New Roman" w:cs="Times New Roman"/>
            <w:noProof/>
            <w:sz w:val="22"/>
            <w:szCs w:val="22"/>
          </w:rPr>
          <w:t>1</w:t>
        </w:r>
        <w:r w:rsidRPr="00C37475">
          <w:rPr>
            <w:rFonts w:ascii="Times New Roman" w:hAnsi="Times New Roman" w:cs="Times New Roman"/>
            <w:noProof/>
            <w:sz w:val="22"/>
            <w:szCs w:val="22"/>
          </w:rPr>
          <w:fldChar w:fldCharType="end"/>
        </w:r>
      </w:p>
    </w:sdtContent>
  </w:sdt>
  <w:p w14:paraId="518D9269" w14:textId="77777777" w:rsidR="00C37475" w:rsidRDefault="00C37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C13A" w14:textId="77777777" w:rsidR="006A4926" w:rsidRDefault="006A4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F2C8A" w14:textId="77777777" w:rsidR="003C36D0" w:rsidRDefault="003C36D0" w:rsidP="00AB04C9">
      <w:r>
        <w:separator/>
      </w:r>
    </w:p>
  </w:footnote>
  <w:footnote w:type="continuationSeparator" w:id="0">
    <w:p w14:paraId="226978C2" w14:textId="77777777" w:rsidR="003C36D0" w:rsidRDefault="003C36D0" w:rsidP="00AB04C9">
      <w:r>
        <w:continuationSeparator/>
      </w:r>
    </w:p>
  </w:footnote>
  <w:footnote w:type="continuationNotice" w:id="1">
    <w:p w14:paraId="1BD733B4" w14:textId="77777777" w:rsidR="003C36D0" w:rsidRDefault="003C36D0"/>
  </w:footnote>
  <w:footnote w:id="2">
    <w:p w14:paraId="4A61EF56" w14:textId="01BEE01C" w:rsidR="00435B76" w:rsidRPr="00BE51DE" w:rsidRDefault="00435B76" w:rsidP="00BE51DE">
      <w:pPr>
        <w:rPr>
          <w:rFonts w:ascii="Arial" w:eastAsia="Arial" w:hAnsi="Arial" w:cs="Arial"/>
          <w:sz w:val="20"/>
          <w:szCs w:val="20"/>
          <w:lang w:val="en-GB" w:eastAsia="ja-JP"/>
        </w:rPr>
      </w:pPr>
      <w:r>
        <w:rPr>
          <w:rStyle w:val="FootnoteReference"/>
        </w:rPr>
        <w:footnoteRef/>
      </w:r>
      <w:r>
        <w:t xml:space="preserve"> </w:t>
      </w:r>
      <w:r w:rsidR="00BE51DE" w:rsidRPr="00BE51DE">
        <w:rPr>
          <w:rFonts w:ascii="Arial" w:eastAsia="Arial" w:hAnsi="Arial" w:cs="Arial"/>
          <w:sz w:val="18"/>
          <w:szCs w:val="18"/>
          <w:lang w:val="en-GB" w:eastAsia="ja-JP"/>
        </w:rPr>
        <w:t xml:space="preserve">Figures cited in “Japan's new foreign trainee program to enhance rights protection”, </w:t>
      </w:r>
      <w:r w:rsidR="00BE51DE" w:rsidRPr="00BE51DE">
        <w:rPr>
          <w:rFonts w:ascii="Arial" w:eastAsia="Arial" w:hAnsi="Arial" w:cs="Arial"/>
          <w:i/>
          <w:sz w:val="18"/>
          <w:szCs w:val="18"/>
          <w:lang w:val="en-GB" w:eastAsia="ja-JP"/>
        </w:rPr>
        <w:t>Kyodo News</w:t>
      </w:r>
      <w:r w:rsidR="00BE51DE" w:rsidRPr="00BE51DE">
        <w:rPr>
          <w:rFonts w:ascii="Arial" w:eastAsia="Arial" w:hAnsi="Arial" w:cs="Arial"/>
          <w:sz w:val="18"/>
          <w:szCs w:val="18"/>
          <w:lang w:val="en-GB" w:eastAsia="ja-JP"/>
        </w:rPr>
        <w:t>, 25 November 2023, accessible at</w:t>
      </w:r>
      <w:hyperlink r:id="rId1">
        <w:r w:rsidR="00BE51DE" w:rsidRPr="00BE51DE">
          <w:rPr>
            <w:rFonts w:ascii="Arial" w:eastAsia="Arial" w:hAnsi="Arial" w:cs="Arial"/>
            <w:sz w:val="18"/>
            <w:szCs w:val="18"/>
            <w:lang w:val="en-GB" w:eastAsia="ja-JP"/>
          </w:rPr>
          <w:t xml:space="preserve"> </w:t>
        </w:r>
      </w:hyperlink>
      <w:hyperlink r:id="rId2">
        <w:r w:rsidR="00BE51DE" w:rsidRPr="00BE51DE">
          <w:rPr>
            <w:rFonts w:ascii="Arial" w:eastAsia="Arial" w:hAnsi="Arial" w:cs="Arial"/>
            <w:color w:val="1155CC"/>
            <w:sz w:val="18"/>
            <w:szCs w:val="18"/>
            <w:u w:val="single"/>
            <w:lang w:val="en-GB" w:eastAsia="ja-JP"/>
          </w:rPr>
          <w:t>https://english.kyodonews.net/news/2023/11/62668f2b7b1e-japans-new-foreign-trainee-program-to-enhance-rights-protection.html</w:t>
        </w:r>
      </w:hyperlink>
      <w:r w:rsidR="00BE51DE" w:rsidRPr="00BE51DE">
        <w:rPr>
          <w:rFonts w:ascii="Arial" w:eastAsia="Arial" w:hAnsi="Arial" w:cs="Arial"/>
          <w:sz w:val="18"/>
          <w:szCs w:val="18"/>
          <w:lang w:val="en-GB" w:eastAsia="ja-JP"/>
        </w:rPr>
        <w:t>.</w:t>
      </w:r>
    </w:p>
  </w:footnote>
  <w:footnote w:id="3">
    <w:p w14:paraId="483E006B" w14:textId="77777777" w:rsidR="002B28AC" w:rsidRDefault="002B28AC" w:rsidP="002B28AC">
      <w:pPr>
        <w:rPr>
          <w:sz w:val="20"/>
          <w:szCs w:val="20"/>
        </w:rPr>
      </w:pPr>
      <w:r>
        <w:rPr>
          <w:vertAlign w:val="superscript"/>
        </w:rPr>
        <w:footnoteRef/>
      </w:r>
      <w:r>
        <w:rPr>
          <w:sz w:val="20"/>
          <w:szCs w:val="20"/>
        </w:rPr>
        <w:t xml:space="preserve"> </w:t>
      </w:r>
      <w:r>
        <w:rPr>
          <w:sz w:val="18"/>
          <w:szCs w:val="18"/>
        </w:rPr>
        <w:t xml:space="preserve">Emphasis added. See Guiding Principle 25 in Office of the UN High Commissioner for Human Rights, </w:t>
      </w:r>
      <w:r>
        <w:rPr>
          <w:i/>
          <w:sz w:val="18"/>
          <w:szCs w:val="18"/>
        </w:rPr>
        <w:t>Guiding Principles on Business and Human Rights, Implementing the United Nations “Protect, Respect and Remedy” Framework</w:t>
      </w:r>
      <w:r>
        <w:rPr>
          <w:sz w:val="18"/>
          <w:szCs w:val="18"/>
        </w:rPr>
        <w:t>, 2011, p. 27, accessible at</w:t>
      </w:r>
      <w:hyperlink r:id="rId3">
        <w:r>
          <w:rPr>
            <w:sz w:val="18"/>
            <w:szCs w:val="18"/>
          </w:rPr>
          <w:t xml:space="preserve"> </w:t>
        </w:r>
      </w:hyperlink>
      <w:hyperlink r:id="rId4">
        <w:r>
          <w:rPr>
            <w:color w:val="1155CC"/>
            <w:sz w:val="18"/>
            <w:szCs w:val="18"/>
            <w:u w:val="single"/>
          </w:rPr>
          <w:t>https://www.ohchr.org/sites/default/files/Documents/Publications/GuidingPrinciplesBusinessHR_EN.pdf</w:t>
        </w:r>
      </w:hyperlink>
      <w:r>
        <w:rPr>
          <w:sz w:val="18"/>
          <w:szCs w:val="18"/>
        </w:rPr>
        <w:t xml:space="preserve">. </w:t>
      </w:r>
    </w:p>
  </w:footnote>
  <w:footnote w:id="4">
    <w:p w14:paraId="0DA2DFCB" w14:textId="77777777" w:rsidR="002B28AC" w:rsidRDefault="002B28AC" w:rsidP="002B28AC">
      <w:pPr>
        <w:rPr>
          <w:sz w:val="20"/>
          <w:szCs w:val="20"/>
        </w:rPr>
      </w:pPr>
      <w:r>
        <w:rPr>
          <w:vertAlign w:val="superscript"/>
        </w:rPr>
        <w:footnoteRef/>
      </w:r>
      <w:r>
        <w:rPr>
          <w:sz w:val="20"/>
          <w:szCs w:val="20"/>
        </w:rPr>
        <w:t xml:space="preserve"> </w:t>
      </w:r>
      <w:r>
        <w:rPr>
          <w:sz w:val="18"/>
          <w:szCs w:val="18"/>
        </w:rPr>
        <w:t>UNGP, Guiding Principle 26, ibid., p.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575F" w14:textId="720AECB0" w:rsidR="006A4926" w:rsidRDefault="006A4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1F87" w14:textId="28271061" w:rsidR="00D32111" w:rsidRDefault="00D32111">
    <w:pPr>
      <w:pStyle w:val="Header"/>
    </w:pPr>
    <w:r>
      <w:rPr>
        <w:noProof/>
        <w:lang w:bidi="km-KH"/>
      </w:rPr>
      <w:drawing>
        <wp:anchor distT="0" distB="0" distL="0" distR="0" simplePos="0" relativeHeight="251659264" behindDoc="0" locked="0" layoutInCell="1" allowOverlap="1" wp14:anchorId="6BE076F2" wp14:editId="7E34F02B">
          <wp:simplePos x="0" y="0"/>
          <wp:positionH relativeFrom="margin">
            <wp:align>left</wp:align>
          </wp:positionH>
          <wp:positionV relativeFrom="page">
            <wp:posOffset>410210</wp:posOffset>
          </wp:positionV>
          <wp:extent cx="1388533" cy="499608"/>
          <wp:effectExtent l="0" t="0" r="2540" b="0"/>
          <wp:wrapNone/>
          <wp:docPr id="702591986" name="Picture 70259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1388533" cy="499608"/>
                  </a:xfrm>
                  <a:prstGeom prst="rect">
                    <a:avLst/>
                  </a:prstGeom>
                </pic:spPr>
              </pic:pic>
            </a:graphicData>
          </a:graphic>
          <wp14:sizeRelH relativeFrom="margin">
            <wp14:pctWidth>0</wp14:pctWidth>
          </wp14:sizeRelH>
          <wp14:sizeRelV relativeFrom="margin">
            <wp14:pctHeight>0</wp14:pctHeight>
          </wp14:sizeRelV>
        </wp:anchor>
      </w:drawing>
    </w:r>
    <w:r w:rsidRPr="00990B70">
      <w:rPr>
        <w:noProof/>
        <w:lang w:bidi="km-KH"/>
      </w:rPr>
      <w:drawing>
        <wp:anchor distT="0" distB="0" distL="114300" distR="114300" simplePos="0" relativeHeight="251660288" behindDoc="0" locked="0" layoutInCell="1" allowOverlap="1" wp14:anchorId="3FDFB0DA" wp14:editId="78826ED0">
          <wp:simplePos x="0" y="0"/>
          <wp:positionH relativeFrom="margin">
            <wp:align>right</wp:align>
          </wp:positionH>
          <wp:positionV relativeFrom="paragraph">
            <wp:posOffset>-133985</wp:posOffset>
          </wp:positionV>
          <wp:extent cx="736600" cy="593725"/>
          <wp:effectExtent l="0" t="0" r="6350" b="0"/>
          <wp:wrapNone/>
          <wp:docPr id="1557434488" name="Picture 1557434488" descr="A logo with a circle and a red circle&#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D5FDB0-A4BD-EFB5-0BED-E98319BDB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a circle and a red circle&#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D5FDB0-A4BD-EFB5-0BED-E98319BDB8E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6600" cy="593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26BB" w14:textId="3F2B0FD3" w:rsidR="006A4926" w:rsidRDefault="006A4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373D"/>
    <w:multiLevelType w:val="multilevel"/>
    <w:tmpl w:val="A2E01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9E75B2"/>
    <w:multiLevelType w:val="hybridMultilevel"/>
    <w:tmpl w:val="20C23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B37D77"/>
    <w:multiLevelType w:val="hybridMultilevel"/>
    <w:tmpl w:val="FFCCC522"/>
    <w:lvl w:ilvl="0" w:tplc="4148F9CC">
      <w:start w:val="1"/>
      <w:numFmt w:val="decimal"/>
      <w:lvlText w:val="%1."/>
      <w:lvlJc w:val="left"/>
      <w:pPr>
        <w:ind w:left="1020" w:hanging="360"/>
      </w:pPr>
    </w:lvl>
    <w:lvl w:ilvl="1" w:tplc="92F43BB8">
      <w:start w:val="1"/>
      <w:numFmt w:val="decimal"/>
      <w:lvlText w:val="%2."/>
      <w:lvlJc w:val="left"/>
      <w:pPr>
        <w:ind w:left="1020" w:hanging="360"/>
      </w:pPr>
    </w:lvl>
    <w:lvl w:ilvl="2" w:tplc="6A6C415C">
      <w:start w:val="1"/>
      <w:numFmt w:val="decimal"/>
      <w:lvlText w:val="%3."/>
      <w:lvlJc w:val="left"/>
      <w:pPr>
        <w:ind w:left="1020" w:hanging="360"/>
      </w:pPr>
    </w:lvl>
    <w:lvl w:ilvl="3" w:tplc="B41294AE">
      <w:start w:val="1"/>
      <w:numFmt w:val="decimal"/>
      <w:lvlText w:val="%4."/>
      <w:lvlJc w:val="left"/>
      <w:pPr>
        <w:ind w:left="1020" w:hanging="360"/>
      </w:pPr>
    </w:lvl>
    <w:lvl w:ilvl="4" w:tplc="5786226E">
      <w:start w:val="1"/>
      <w:numFmt w:val="decimal"/>
      <w:lvlText w:val="%5."/>
      <w:lvlJc w:val="left"/>
      <w:pPr>
        <w:ind w:left="1020" w:hanging="360"/>
      </w:pPr>
    </w:lvl>
    <w:lvl w:ilvl="5" w:tplc="50A43352">
      <w:start w:val="1"/>
      <w:numFmt w:val="decimal"/>
      <w:lvlText w:val="%6."/>
      <w:lvlJc w:val="left"/>
      <w:pPr>
        <w:ind w:left="1020" w:hanging="360"/>
      </w:pPr>
    </w:lvl>
    <w:lvl w:ilvl="6" w:tplc="28384C16">
      <w:start w:val="1"/>
      <w:numFmt w:val="decimal"/>
      <w:lvlText w:val="%7."/>
      <w:lvlJc w:val="left"/>
      <w:pPr>
        <w:ind w:left="1020" w:hanging="360"/>
      </w:pPr>
    </w:lvl>
    <w:lvl w:ilvl="7" w:tplc="675CB04E">
      <w:start w:val="1"/>
      <w:numFmt w:val="decimal"/>
      <w:lvlText w:val="%8."/>
      <w:lvlJc w:val="left"/>
      <w:pPr>
        <w:ind w:left="1020" w:hanging="360"/>
      </w:pPr>
    </w:lvl>
    <w:lvl w:ilvl="8" w:tplc="1294346C">
      <w:start w:val="1"/>
      <w:numFmt w:val="decimal"/>
      <w:lvlText w:val="%9."/>
      <w:lvlJc w:val="left"/>
      <w:pPr>
        <w:ind w:left="1020" w:hanging="360"/>
      </w:pPr>
    </w:lvl>
  </w:abstractNum>
  <w:abstractNum w:abstractNumId="3">
    <w:nsid w:val="078764E3"/>
    <w:multiLevelType w:val="hybridMultilevel"/>
    <w:tmpl w:val="531845FE"/>
    <w:lvl w:ilvl="0" w:tplc="634CB73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C51384"/>
    <w:multiLevelType w:val="hybridMultilevel"/>
    <w:tmpl w:val="EE78F68C"/>
    <w:lvl w:ilvl="0" w:tplc="EEC6A438">
      <w:start w:val="1"/>
      <w:numFmt w:val="bullet"/>
      <w:lvlText w:val="–"/>
      <w:lvlJc w:val="left"/>
      <w:pPr>
        <w:ind w:left="720" w:hanging="360"/>
      </w:pPr>
      <w:rPr>
        <w:rFonts w:ascii="Khmer OS Battambang" w:hAnsi="Khmer OS Battambang" w:hint="default"/>
      </w:rPr>
    </w:lvl>
    <w:lvl w:ilvl="1" w:tplc="4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E6906"/>
    <w:multiLevelType w:val="hybridMultilevel"/>
    <w:tmpl w:val="8DCA1E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6D7901"/>
    <w:multiLevelType w:val="hybridMultilevel"/>
    <w:tmpl w:val="D8FE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11903"/>
    <w:multiLevelType w:val="hybridMultilevel"/>
    <w:tmpl w:val="637E3068"/>
    <w:lvl w:ilvl="0" w:tplc="5EF8D30E">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FA3539"/>
    <w:multiLevelType w:val="hybridMultilevel"/>
    <w:tmpl w:val="975C2FE6"/>
    <w:lvl w:ilvl="0" w:tplc="7ED0566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F70C5"/>
    <w:multiLevelType w:val="hybridMultilevel"/>
    <w:tmpl w:val="EAFC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1B5AFE"/>
    <w:multiLevelType w:val="hybridMultilevel"/>
    <w:tmpl w:val="72C8CC1C"/>
    <w:lvl w:ilvl="0" w:tplc="83D4FB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417B5"/>
    <w:multiLevelType w:val="hybridMultilevel"/>
    <w:tmpl w:val="21949AE0"/>
    <w:lvl w:ilvl="0" w:tplc="2A58C954">
      <w:start w:val="1"/>
      <w:numFmt w:val="decimal"/>
      <w:lvlText w:val="%1."/>
      <w:lvlJc w:val="left"/>
      <w:pPr>
        <w:ind w:left="786" w:hanging="360"/>
      </w:pPr>
      <w:rPr>
        <w:rFonts w:asciiTheme="minorHAnsi" w:eastAsiaTheme="minorEastAsia" w:hAnsiTheme="minorHAnsi" w:cstheme="minorBid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5D47CB4"/>
    <w:multiLevelType w:val="multilevel"/>
    <w:tmpl w:val="BCA45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6D57FE9"/>
    <w:multiLevelType w:val="hybridMultilevel"/>
    <w:tmpl w:val="6D8C29CC"/>
    <w:lvl w:ilvl="0" w:tplc="166ED10C">
      <w:start w:val="6"/>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78C5778"/>
    <w:multiLevelType w:val="hybridMultilevel"/>
    <w:tmpl w:val="BBCC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A15210"/>
    <w:multiLevelType w:val="hybridMultilevel"/>
    <w:tmpl w:val="D46838E4"/>
    <w:lvl w:ilvl="0" w:tplc="32DA5770">
      <w:start w:val="9"/>
      <w:numFmt w:val="bullet"/>
      <w:lvlText w:val="-"/>
      <w:lvlJc w:val="left"/>
      <w:pPr>
        <w:ind w:left="786" w:hanging="360"/>
      </w:pPr>
      <w:rPr>
        <w:rFonts w:ascii="Times New Roman" w:eastAsiaTheme="minorEastAsia"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2F237D47"/>
    <w:multiLevelType w:val="hybridMultilevel"/>
    <w:tmpl w:val="9D0C7B4A"/>
    <w:lvl w:ilvl="0" w:tplc="F4586366">
      <w:start w:val="25"/>
      <w:numFmt w:val="bullet"/>
      <w:lvlText w:val="-"/>
      <w:lvlJc w:val="left"/>
      <w:pPr>
        <w:ind w:left="720" w:hanging="360"/>
      </w:pPr>
      <w:rPr>
        <w:rFonts w:ascii="Noto Sans" w:eastAsiaTheme="minorEastAsia"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501B9A"/>
    <w:multiLevelType w:val="hybridMultilevel"/>
    <w:tmpl w:val="4EE8A738"/>
    <w:lvl w:ilvl="0" w:tplc="9F482560">
      <w:start w:val="1"/>
      <w:numFmt w:val="decimal"/>
      <w:lvlText w:val="%1."/>
      <w:lvlJc w:val="left"/>
      <w:pPr>
        <w:ind w:left="1020" w:hanging="360"/>
      </w:pPr>
    </w:lvl>
    <w:lvl w:ilvl="1" w:tplc="2B62CE6E">
      <w:start w:val="1"/>
      <w:numFmt w:val="decimal"/>
      <w:lvlText w:val="%2."/>
      <w:lvlJc w:val="left"/>
      <w:pPr>
        <w:ind w:left="1020" w:hanging="360"/>
      </w:pPr>
    </w:lvl>
    <w:lvl w:ilvl="2" w:tplc="02AE1764">
      <w:start w:val="1"/>
      <w:numFmt w:val="decimal"/>
      <w:lvlText w:val="%3."/>
      <w:lvlJc w:val="left"/>
      <w:pPr>
        <w:ind w:left="1020" w:hanging="360"/>
      </w:pPr>
    </w:lvl>
    <w:lvl w:ilvl="3" w:tplc="AD3C7D3C">
      <w:start w:val="1"/>
      <w:numFmt w:val="decimal"/>
      <w:lvlText w:val="%4."/>
      <w:lvlJc w:val="left"/>
      <w:pPr>
        <w:ind w:left="1020" w:hanging="360"/>
      </w:pPr>
    </w:lvl>
    <w:lvl w:ilvl="4" w:tplc="F192F55C">
      <w:start w:val="1"/>
      <w:numFmt w:val="decimal"/>
      <w:lvlText w:val="%5."/>
      <w:lvlJc w:val="left"/>
      <w:pPr>
        <w:ind w:left="1020" w:hanging="360"/>
      </w:pPr>
    </w:lvl>
    <w:lvl w:ilvl="5" w:tplc="660EA0D4">
      <w:start w:val="1"/>
      <w:numFmt w:val="decimal"/>
      <w:lvlText w:val="%6."/>
      <w:lvlJc w:val="left"/>
      <w:pPr>
        <w:ind w:left="1020" w:hanging="360"/>
      </w:pPr>
    </w:lvl>
    <w:lvl w:ilvl="6" w:tplc="92821BF6">
      <w:start w:val="1"/>
      <w:numFmt w:val="decimal"/>
      <w:lvlText w:val="%7."/>
      <w:lvlJc w:val="left"/>
      <w:pPr>
        <w:ind w:left="1020" w:hanging="360"/>
      </w:pPr>
    </w:lvl>
    <w:lvl w:ilvl="7" w:tplc="016E4EC2">
      <w:start w:val="1"/>
      <w:numFmt w:val="decimal"/>
      <w:lvlText w:val="%8."/>
      <w:lvlJc w:val="left"/>
      <w:pPr>
        <w:ind w:left="1020" w:hanging="360"/>
      </w:pPr>
    </w:lvl>
    <w:lvl w:ilvl="8" w:tplc="BFFCC206">
      <w:start w:val="1"/>
      <w:numFmt w:val="decimal"/>
      <w:lvlText w:val="%9."/>
      <w:lvlJc w:val="left"/>
      <w:pPr>
        <w:ind w:left="1020" w:hanging="360"/>
      </w:pPr>
    </w:lvl>
  </w:abstractNum>
  <w:abstractNum w:abstractNumId="18">
    <w:nsid w:val="31EF578B"/>
    <w:multiLevelType w:val="hybridMultilevel"/>
    <w:tmpl w:val="7A2C70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2E52C1D"/>
    <w:multiLevelType w:val="multilevel"/>
    <w:tmpl w:val="3DF69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3562854"/>
    <w:multiLevelType w:val="hybridMultilevel"/>
    <w:tmpl w:val="0360D8FA"/>
    <w:lvl w:ilvl="0" w:tplc="0809000F">
      <w:start w:val="1"/>
      <w:numFmt w:val="decimal"/>
      <w:pStyle w:val="ListBullet"/>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6410CB1"/>
    <w:multiLevelType w:val="hybridMultilevel"/>
    <w:tmpl w:val="407AE89C"/>
    <w:lvl w:ilvl="0" w:tplc="9606FA7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5621CB"/>
    <w:multiLevelType w:val="hybridMultilevel"/>
    <w:tmpl w:val="5BE0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BC1691"/>
    <w:multiLevelType w:val="hybridMultilevel"/>
    <w:tmpl w:val="D742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8B4C2C"/>
    <w:multiLevelType w:val="hybridMultilevel"/>
    <w:tmpl w:val="82403C42"/>
    <w:lvl w:ilvl="0" w:tplc="FE8CE9CE">
      <w:start w:val="1"/>
      <w:numFmt w:val="upperRoman"/>
      <w:lvlText w:val="%1."/>
      <w:lvlJc w:val="left"/>
      <w:pPr>
        <w:ind w:left="1080" w:hanging="720"/>
      </w:pPr>
      <w:rPr>
        <w:rFonts w:hint="default"/>
        <w:b/>
        <w:bCs w:val="0"/>
        <w:color w:val="FF5050"/>
      </w:rPr>
    </w:lvl>
    <w:lvl w:ilvl="1" w:tplc="C8F861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553309"/>
    <w:multiLevelType w:val="hybridMultilevel"/>
    <w:tmpl w:val="F460A836"/>
    <w:lvl w:ilvl="0" w:tplc="2DB28BBA">
      <w:start w:val="1"/>
      <w:numFmt w:val="bullet"/>
      <w:lvlText w:val="-"/>
      <w:lvlJc w:val="left"/>
      <w:pPr>
        <w:ind w:left="1086" w:hanging="660"/>
      </w:pPr>
      <w:rPr>
        <w:rFonts w:ascii="Cambria" w:eastAsiaTheme="minorEastAsia" w:hAnsi="Cambria" w:cstheme="minorBidi" w:hint="default"/>
        <w:b w:val="0"/>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46142F82"/>
    <w:multiLevelType w:val="hybridMultilevel"/>
    <w:tmpl w:val="59A2F7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A0903F6"/>
    <w:multiLevelType w:val="hybridMultilevel"/>
    <w:tmpl w:val="D332D330"/>
    <w:lvl w:ilvl="0" w:tplc="7A2689A4">
      <w:start w:val="4"/>
      <w:numFmt w:val="bullet"/>
      <w:lvlText w:val="-"/>
      <w:lvlJc w:val="left"/>
      <w:pPr>
        <w:ind w:left="720" w:hanging="360"/>
      </w:pPr>
      <w:rPr>
        <w:rFonts w:ascii="Arial Narrow" w:eastAsia="MS Mincho"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DB6CAE"/>
    <w:multiLevelType w:val="hybridMultilevel"/>
    <w:tmpl w:val="F36E6D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94E9102">
      <w:start w:val="26"/>
      <w:numFmt w:val="bullet"/>
      <w:lvlText w:val="-"/>
      <w:lvlJc w:val="left"/>
      <w:pPr>
        <w:ind w:left="2340" w:hanging="360"/>
      </w:pPr>
      <w:rPr>
        <w:rFonts w:ascii="Cambria" w:eastAsiaTheme="minorEastAsia" w:hAnsi="Cambria"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F384D7D"/>
    <w:multiLevelType w:val="hybridMultilevel"/>
    <w:tmpl w:val="B08C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4B1EB9"/>
    <w:multiLevelType w:val="hybridMultilevel"/>
    <w:tmpl w:val="B92A1B80"/>
    <w:lvl w:ilvl="0" w:tplc="8D7AF47C">
      <w:start w:val="1"/>
      <w:numFmt w:val="bullet"/>
      <w:lvlText w:val="-"/>
      <w:lvlJc w:val="left"/>
      <w:pPr>
        <w:ind w:left="786" w:hanging="360"/>
      </w:pPr>
      <w:rPr>
        <w:rFonts w:ascii="Cambria" w:eastAsiaTheme="minorEastAsia" w:hAnsi="Cambria" w:cstheme="minorBidi"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nsid w:val="511E3976"/>
    <w:multiLevelType w:val="hybridMultilevel"/>
    <w:tmpl w:val="4F98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424DBF"/>
    <w:multiLevelType w:val="hybridMultilevel"/>
    <w:tmpl w:val="D05A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002D51"/>
    <w:multiLevelType w:val="hybridMultilevel"/>
    <w:tmpl w:val="521A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B229D6"/>
    <w:multiLevelType w:val="multilevel"/>
    <w:tmpl w:val="6CA46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39C28F0"/>
    <w:multiLevelType w:val="hybridMultilevel"/>
    <w:tmpl w:val="59A2F7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67D28D0"/>
    <w:multiLevelType w:val="hybridMultilevel"/>
    <w:tmpl w:val="DB04ABCA"/>
    <w:lvl w:ilvl="0" w:tplc="594E9102">
      <w:start w:val="26"/>
      <w:numFmt w:val="bullet"/>
      <w:lvlText w:val="-"/>
      <w:lvlJc w:val="left"/>
      <w:pPr>
        <w:ind w:left="2160" w:hanging="360"/>
      </w:pPr>
      <w:rPr>
        <w:rFonts w:ascii="Cambria" w:eastAsiaTheme="minorEastAsia" w:hAnsi="Cambria"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nsid w:val="67AB6591"/>
    <w:multiLevelType w:val="hybridMultilevel"/>
    <w:tmpl w:val="69AC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1043CF"/>
    <w:multiLevelType w:val="hybridMultilevel"/>
    <w:tmpl w:val="7986A01A"/>
    <w:lvl w:ilvl="0" w:tplc="019633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B911AB"/>
    <w:multiLevelType w:val="hybridMultilevel"/>
    <w:tmpl w:val="23B2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862400"/>
    <w:multiLevelType w:val="hybridMultilevel"/>
    <w:tmpl w:val="8A58CCEE"/>
    <w:lvl w:ilvl="0" w:tplc="8D7AF47C">
      <w:start w:val="1"/>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523548"/>
    <w:multiLevelType w:val="hybridMultilevel"/>
    <w:tmpl w:val="A83CB7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866896"/>
    <w:multiLevelType w:val="hybridMultilevel"/>
    <w:tmpl w:val="3E90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BA1354"/>
    <w:multiLevelType w:val="hybridMultilevel"/>
    <w:tmpl w:val="59A2F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AE304A"/>
    <w:multiLevelType w:val="hybridMultilevel"/>
    <w:tmpl w:val="152C96F2"/>
    <w:lvl w:ilvl="0" w:tplc="0EB466D2">
      <w:start w:val="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471967"/>
    <w:multiLevelType w:val="hybridMultilevel"/>
    <w:tmpl w:val="8EA60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FF938DC"/>
    <w:multiLevelType w:val="hybridMultilevel"/>
    <w:tmpl w:val="0974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1"/>
  </w:num>
  <w:num w:numId="4">
    <w:abstractNumId w:val="25"/>
  </w:num>
  <w:num w:numId="5">
    <w:abstractNumId w:val="15"/>
  </w:num>
  <w:num w:numId="6">
    <w:abstractNumId w:val="8"/>
  </w:num>
  <w:num w:numId="7">
    <w:abstractNumId w:val="21"/>
  </w:num>
  <w:num w:numId="8">
    <w:abstractNumId w:val="40"/>
  </w:num>
  <w:num w:numId="9">
    <w:abstractNumId w:val="10"/>
  </w:num>
  <w:num w:numId="10">
    <w:abstractNumId w:val="4"/>
  </w:num>
  <w:num w:numId="11">
    <w:abstractNumId w:val="1"/>
  </w:num>
  <w:num w:numId="12">
    <w:abstractNumId w:val="5"/>
  </w:num>
  <w:num w:numId="13">
    <w:abstractNumId w:val="9"/>
  </w:num>
  <w:num w:numId="14">
    <w:abstractNumId w:val="13"/>
  </w:num>
  <w:num w:numId="15">
    <w:abstractNumId w:val="20"/>
  </w:num>
  <w:num w:numId="16">
    <w:abstractNumId w:val="38"/>
  </w:num>
  <w:num w:numId="17">
    <w:abstractNumId w:val="43"/>
  </w:num>
  <w:num w:numId="18">
    <w:abstractNumId w:val="26"/>
  </w:num>
  <w:num w:numId="19">
    <w:abstractNumId w:val="35"/>
  </w:num>
  <w:num w:numId="20">
    <w:abstractNumId w:val="31"/>
  </w:num>
  <w:num w:numId="21">
    <w:abstractNumId w:val="41"/>
  </w:num>
  <w:num w:numId="22">
    <w:abstractNumId w:val="18"/>
  </w:num>
  <w:num w:numId="23">
    <w:abstractNumId w:val="6"/>
  </w:num>
  <w:num w:numId="24">
    <w:abstractNumId w:val="16"/>
  </w:num>
  <w:num w:numId="25">
    <w:abstractNumId w:val="45"/>
  </w:num>
  <w:num w:numId="26">
    <w:abstractNumId w:val="37"/>
  </w:num>
  <w:num w:numId="27">
    <w:abstractNumId w:val="2"/>
  </w:num>
  <w:num w:numId="28">
    <w:abstractNumId w:val="17"/>
  </w:num>
  <w:num w:numId="29">
    <w:abstractNumId w:val="27"/>
  </w:num>
  <w:num w:numId="30">
    <w:abstractNumId w:val="3"/>
  </w:num>
  <w:num w:numId="31">
    <w:abstractNumId w:val="7"/>
  </w:num>
  <w:num w:numId="32">
    <w:abstractNumId w:val="28"/>
  </w:num>
  <w:num w:numId="33">
    <w:abstractNumId w:val="36"/>
  </w:num>
  <w:num w:numId="34">
    <w:abstractNumId w:val="39"/>
  </w:num>
  <w:num w:numId="35">
    <w:abstractNumId w:val="32"/>
  </w:num>
  <w:num w:numId="36">
    <w:abstractNumId w:val="46"/>
  </w:num>
  <w:num w:numId="37">
    <w:abstractNumId w:val="29"/>
  </w:num>
  <w:num w:numId="38">
    <w:abstractNumId w:val="14"/>
  </w:num>
  <w:num w:numId="39">
    <w:abstractNumId w:val="23"/>
  </w:num>
  <w:num w:numId="40">
    <w:abstractNumId w:val="42"/>
  </w:num>
  <w:num w:numId="41">
    <w:abstractNumId w:val="33"/>
  </w:num>
  <w:num w:numId="42">
    <w:abstractNumId w:val="22"/>
  </w:num>
  <w:num w:numId="43">
    <w:abstractNumId w:val="44"/>
  </w:num>
  <w:num w:numId="44">
    <w:abstractNumId w:val="34"/>
  </w:num>
  <w:num w:numId="45">
    <w:abstractNumId w:val="12"/>
  </w:num>
  <w:num w:numId="46">
    <w:abstractNumId w:val="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8C"/>
    <w:rsid w:val="0000263E"/>
    <w:rsid w:val="00002CBF"/>
    <w:rsid w:val="0000367C"/>
    <w:rsid w:val="00003F8E"/>
    <w:rsid w:val="0000449C"/>
    <w:rsid w:val="00014BA5"/>
    <w:rsid w:val="0001515B"/>
    <w:rsid w:val="000165D8"/>
    <w:rsid w:val="00020EA8"/>
    <w:rsid w:val="000235A9"/>
    <w:rsid w:val="00030F74"/>
    <w:rsid w:val="000331CA"/>
    <w:rsid w:val="00033C24"/>
    <w:rsid w:val="00035DCA"/>
    <w:rsid w:val="00036F12"/>
    <w:rsid w:val="00037829"/>
    <w:rsid w:val="00040A74"/>
    <w:rsid w:val="00042625"/>
    <w:rsid w:val="000465B3"/>
    <w:rsid w:val="00046AD8"/>
    <w:rsid w:val="00046B23"/>
    <w:rsid w:val="000471AF"/>
    <w:rsid w:val="00047ECA"/>
    <w:rsid w:val="00053020"/>
    <w:rsid w:val="000568F5"/>
    <w:rsid w:val="00057C5C"/>
    <w:rsid w:val="0006068D"/>
    <w:rsid w:val="0006217F"/>
    <w:rsid w:val="0006239B"/>
    <w:rsid w:val="0006506B"/>
    <w:rsid w:val="000705F1"/>
    <w:rsid w:val="00072B17"/>
    <w:rsid w:val="00072B28"/>
    <w:rsid w:val="00073EFF"/>
    <w:rsid w:val="0007478D"/>
    <w:rsid w:val="00074C9C"/>
    <w:rsid w:val="000759F4"/>
    <w:rsid w:val="00080878"/>
    <w:rsid w:val="00080D6D"/>
    <w:rsid w:val="00083F65"/>
    <w:rsid w:val="00084364"/>
    <w:rsid w:val="000858FB"/>
    <w:rsid w:val="0008759A"/>
    <w:rsid w:val="00087D9F"/>
    <w:rsid w:val="000905F7"/>
    <w:rsid w:val="00091A5E"/>
    <w:rsid w:val="000934FE"/>
    <w:rsid w:val="00093936"/>
    <w:rsid w:val="00095449"/>
    <w:rsid w:val="000A10E1"/>
    <w:rsid w:val="000A309B"/>
    <w:rsid w:val="000A3E8E"/>
    <w:rsid w:val="000A3ED6"/>
    <w:rsid w:val="000A5B64"/>
    <w:rsid w:val="000B1CE8"/>
    <w:rsid w:val="000B5C6E"/>
    <w:rsid w:val="000B656F"/>
    <w:rsid w:val="000B718A"/>
    <w:rsid w:val="000B71DF"/>
    <w:rsid w:val="000B7F66"/>
    <w:rsid w:val="000C0B2A"/>
    <w:rsid w:val="000C12E8"/>
    <w:rsid w:val="000C3146"/>
    <w:rsid w:val="000C51FE"/>
    <w:rsid w:val="000C5779"/>
    <w:rsid w:val="000C5DA9"/>
    <w:rsid w:val="000C6B7A"/>
    <w:rsid w:val="000C7402"/>
    <w:rsid w:val="000D08C7"/>
    <w:rsid w:val="000D09D8"/>
    <w:rsid w:val="000D1849"/>
    <w:rsid w:val="000D199F"/>
    <w:rsid w:val="000D216D"/>
    <w:rsid w:val="000D242B"/>
    <w:rsid w:val="000E2C39"/>
    <w:rsid w:val="000E3212"/>
    <w:rsid w:val="000E474E"/>
    <w:rsid w:val="000E5444"/>
    <w:rsid w:val="000E5C1F"/>
    <w:rsid w:val="000E64BD"/>
    <w:rsid w:val="000E7496"/>
    <w:rsid w:val="000E7E8D"/>
    <w:rsid w:val="000F18A1"/>
    <w:rsid w:val="000F4D32"/>
    <w:rsid w:val="000F5592"/>
    <w:rsid w:val="000F5CDB"/>
    <w:rsid w:val="000F5F9C"/>
    <w:rsid w:val="000F6229"/>
    <w:rsid w:val="000F62F6"/>
    <w:rsid w:val="000F68C0"/>
    <w:rsid w:val="00100F49"/>
    <w:rsid w:val="00101410"/>
    <w:rsid w:val="0010287A"/>
    <w:rsid w:val="00102B74"/>
    <w:rsid w:val="00111E62"/>
    <w:rsid w:val="00112346"/>
    <w:rsid w:val="00113633"/>
    <w:rsid w:val="00113B1B"/>
    <w:rsid w:val="00114A44"/>
    <w:rsid w:val="001157EB"/>
    <w:rsid w:val="001207D8"/>
    <w:rsid w:val="00122ECE"/>
    <w:rsid w:val="001240A0"/>
    <w:rsid w:val="0013273D"/>
    <w:rsid w:val="00136340"/>
    <w:rsid w:val="0014534A"/>
    <w:rsid w:val="00145597"/>
    <w:rsid w:val="0015036A"/>
    <w:rsid w:val="00152394"/>
    <w:rsid w:val="0015299C"/>
    <w:rsid w:val="00152A5C"/>
    <w:rsid w:val="00152E68"/>
    <w:rsid w:val="00153299"/>
    <w:rsid w:val="00154554"/>
    <w:rsid w:val="00154C7C"/>
    <w:rsid w:val="00155468"/>
    <w:rsid w:val="00155A94"/>
    <w:rsid w:val="0015639D"/>
    <w:rsid w:val="001620B2"/>
    <w:rsid w:val="00162732"/>
    <w:rsid w:val="00162E6D"/>
    <w:rsid w:val="00170E7E"/>
    <w:rsid w:val="00172A82"/>
    <w:rsid w:val="001840E1"/>
    <w:rsid w:val="00184B7E"/>
    <w:rsid w:val="00187678"/>
    <w:rsid w:val="0019350E"/>
    <w:rsid w:val="00193A6B"/>
    <w:rsid w:val="0019412A"/>
    <w:rsid w:val="00194B98"/>
    <w:rsid w:val="001A1216"/>
    <w:rsid w:val="001A1CC7"/>
    <w:rsid w:val="001A21E1"/>
    <w:rsid w:val="001A3138"/>
    <w:rsid w:val="001A6E7F"/>
    <w:rsid w:val="001B0077"/>
    <w:rsid w:val="001B16C6"/>
    <w:rsid w:val="001B58D4"/>
    <w:rsid w:val="001B62C5"/>
    <w:rsid w:val="001B69E0"/>
    <w:rsid w:val="001C0AD1"/>
    <w:rsid w:val="001C1AC3"/>
    <w:rsid w:val="001C32ED"/>
    <w:rsid w:val="001D3585"/>
    <w:rsid w:val="001D72AC"/>
    <w:rsid w:val="001D747C"/>
    <w:rsid w:val="001E1C74"/>
    <w:rsid w:val="001E3087"/>
    <w:rsid w:val="001E4D2E"/>
    <w:rsid w:val="001E5750"/>
    <w:rsid w:val="001E6603"/>
    <w:rsid w:val="001E7881"/>
    <w:rsid w:val="001F1479"/>
    <w:rsid w:val="001F20B7"/>
    <w:rsid w:val="001F2E9D"/>
    <w:rsid w:val="001F3512"/>
    <w:rsid w:val="001F4149"/>
    <w:rsid w:val="001F6E43"/>
    <w:rsid w:val="002010BA"/>
    <w:rsid w:val="002017E1"/>
    <w:rsid w:val="00204C27"/>
    <w:rsid w:val="00205A14"/>
    <w:rsid w:val="00205CFB"/>
    <w:rsid w:val="00205F73"/>
    <w:rsid w:val="00206166"/>
    <w:rsid w:val="00206D2F"/>
    <w:rsid w:val="00207043"/>
    <w:rsid w:val="00212C1E"/>
    <w:rsid w:val="00213C45"/>
    <w:rsid w:val="00214F16"/>
    <w:rsid w:val="00215AA4"/>
    <w:rsid w:val="00216D98"/>
    <w:rsid w:val="00221B6F"/>
    <w:rsid w:val="00221D70"/>
    <w:rsid w:val="002274BC"/>
    <w:rsid w:val="0023003D"/>
    <w:rsid w:val="00232EF7"/>
    <w:rsid w:val="00232F5E"/>
    <w:rsid w:val="00233150"/>
    <w:rsid w:val="0023445A"/>
    <w:rsid w:val="0023766F"/>
    <w:rsid w:val="00242600"/>
    <w:rsid w:val="00243DFB"/>
    <w:rsid w:val="00244913"/>
    <w:rsid w:val="00255E11"/>
    <w:rsid w:val="002562BB"/>
    <w:rsid w:val="00257BB8"/>
    <w:rsid w:val="00260280"/>
    <w:rsid w:val="00260E00"/>
    <w:rsid w:val="002612D8"/>
    <w:rsid w:val="002656A0"/>
    <w:rsid w:val="00265B9A"/>
    <w:rsid w:val="00270E18"/>
    <w:rsid w:val="002734AD"/>
    <w:rsid w:val="002756AD"/>
    <w:rsid w:val="00276585"/>
    <w:rsid w:val="00277954"/>
    <w:rsid w:val="0028059C"/>
    <w:rsid w:val="00282EA4"/>
    <w:rsid w:val="002876D7"/>
    <w:rsid w:val="002A05C4"/>
    <w:rsid w:val="002A1141"/>
    <w:rsid w:val="002A3062"/>
    <w:rsid w:val="002A3597"/>
    <w:rsid w:val="002A414D"/>
    <w:rsid w:val="002A5586"/>
    <w:rsid w:val="002B1FAD"/>
    <w:rsid w:val="002B28AC"/>
    <w:rsid w:val="002B32BF"/>
    <w:rsid w:val="002B396F"/>
    <w:rsid w:val="002B7503"/>
    <w:rsid w:val="002B79CB"/>
    <w:rsid w:val="002C1201"/>
    <w:rsid w:val="002C14C5"/>
    <w:rsid w:val="002C1661"/>
    <w:rsid w:val="002C29A7"/>
    <w:rsid w:val="002C43A9"/>
    <w:rsid w:val="002C4F94"/>
    <w:rsid w:val="002C5422"/>
    <w:rsid w:val="002C6F4D"/>
    <w:rsid w:val="002C7385"/>
    <w:rsid w:val="002D166E"/>
    <w:rsid w:val="002D6620"/>
    <w:rsid w:val="002D6880"/>
    <w:rsid w:val="002E04E4"/>
    <w:rsid w:val="002E0AC2"/>
    <w:rsid w:val="002E0AEE"/>
    <w:rsid w:val="002E19C9"/>
    <w:rsid w:val="002E35E0"/>
    <w:rsid w:val="002E478B"/>
    <w:rsid w:val="002E5655"/>
    <w:rsid w:val="002E62D3"/>
    <w:rsid w:val="002E677A"/>
    <w:rsid w:val="002F07CF"/>
    <w:rsid w:val="002F0D7C"/>
    <w:rsid w:val="002F0E67"/>
    <w:rsid w:val="002F39AE"/>
    <w:rsid w:val="002F5391"/>
    <w:rsid w:val="002F66FD"/>
    <w:rsid w:val="0030062A"/>
    <w:rsid w:val="00300C33"/>
    <w:rsid w:val="0030513A"/>
    <w:rsid w:val="003071DD"/>
    <w:rsid w:val="00307992"/>
    <w:rsid w:val="003102FC"/>
    <w:rsid w:val="003106A4"/>
    <w:rsid w:val="00313687"/>
    <w:rsid w:val="00314451"/>
    <w:rsid w:val="00314ED1"/>
    <w:rsid w:val="00315092"/>
    <w:rsid w:val="0031540A"/>
    <w:rsid w:val="003208E1"/>
    <w:rsid w:val="00320A04"/>
    <w:rsid w:val="003221E1"/>
    <w:rsid w:val="00323B2D"/>
    <w:rsid w:val="00323F03"/>
    <w:rsid w:val="00326602"/>
    <w:rsid w:val="00326D05"/>
    <w:rsid w:val="00327595"/>
    <w:rsid w:val="00334091"/>
    <w:rsid w:val="003342C2"/>
    <w:rsid w:val="00335F7D"/>
    <w:rsid w:val="00340AC7"/>
    <w:rsid w:val="00343F28"/>
    <w:rsid w:val="00344752"/>
    <w:rsid w:val="00344D01"/>
    <w:rsid w:val="00346C75"/>
    <w:rsid w:val="00350DD8"/>
    <w:rsid w:val="003524AA"/>
    <w:rsid w:val="00352BC5"/>
    <w:rsid w:val="00352C67"/>
    <w:rsid w:val="00352F96"/>
    <w:rsid w:val="00353A68"/>
    <w:rsid w:val="00354210"/>
    <w:rsid w:val="00355DED"/>
    <w:rsid w:val="003570EE"/>
    <w:rsid w:val="00362C2D"/>
    <w:rsid w:val="003648C6"/>
    <w:rsid w:val="003658BE"/>
    <w:rsid w:val="003678C0"/>
    <w:rsid w:val="0037003A"/>
    <w:rsid w:val="00372534"/>
    <w:rsid w:val="00373772"/>
    <w:rsid w:val="00374351"/>
    <w:rsid w:val="00375A0C"/>
    <w:rsid w:val="00377B34"/>
    <w:rsid w:val="00381641"/>
    <w:rsid w:val="003838D5"/>
    <w:rsid w:val="00385562"/>
    <w:rsid w:val="00385E58"/>
    <w:rsid w:val="003959D8"/>
    <w:rsid w:val="003966EC"/>
    <w:rsid w:val="003A0391"/>
    <w:rsid w:val="003A136B"/>
    <w:rsid w:val="003A2BAB"/>
    <w:rsid w:val="003A66B2"/>
    <w:rsid w:val="003A71BE"/>
    <w:rsid w:val="003A71FC"/>
    <w:rsid w:val="003B3EBE"/>
    <w:rsid w:val="003B52DE"/>
    <w:rsid w:val="003B7A5E"/>
    <w:rsid w:val="003B7E00"/>
    <w:rsid w:val="003C1FE5"/>
    <w:rsid w:val="003C300A"/>
    <w:rsid w:val="003C321F"/>
    <w:rsid w:val="003C36D0"/>
    <w:rsid w:val="003C39D2"/>
    <w:rsid w:val="003C4318"/>
    <w:rsid w:val="003C7384"/>
    <w:rsid w:val="003C7C93"/>
    <w:rsid w:val="003D1327"/>
    <w:rsid w:val="003D2EBE"/>
    <w:rsid w:val="003D3B62"/>
    <w:rsid w:val="003D4F9A"/>
    <w:rsid w:val="003D5F05"/>
    <w:rsid w:val="003D779C"/>
    <w:rsid w:val="003E28F3"/>
    <w:rsid w:val="003E5586"/>
    <w:rsid w:val="003E73E0"/>
    <w:rsid w:val="003F1CE4"/>
    <w:rsid w:val="003F21E3"/>
    <w:rsid w:val="003F6E27"/>
    <w:rsid w:val="00400488"/>
    <w:rsid w:val="0040052B"/>
    <w:rsid w:val="00400DC3"/>
    <w:rsid w:val="00401FBE"/>
    <w:rsid w:val="004035D3"/>
    <w:rsid w:val="004110BC"/>
    <w:rsid w:val="00411426"/>
    <w:rsid w:val="0041205D"/>
    <w:rsid w:val="00412822"/>
    <w:rsid w:val="004143E9"/>
    <w:rsid w:val="00414689"/>
    <w:rsid w:val="00416ABF"/>
    <w:rsid w:val="00420DB8"/>
    <w:rsid w:val="00422546"/>
    <w:rsid w:val="00423970"/>
    <w:rsid w:val="00423AE9"/>
    <w:rsid w:val="00425D46"/>
    <w:rsid w:val="00426C91"/>
    <w:rsid w:val="004305B0"/>
    <w:rsid w:val="00431A16"/>
    <w:rsid w:val="00434569"/>
    <w:rsid w:val="00435B76"/>
    <w:rsid w:val="00437868"/>
    <w:rsid w:val="00440095"/>
    <w:rsid w:val="00440908"/>
    <w:rsid w:val="00443FDD"/>
    <w:rsid w:val="004457F9"/>
    <w:rsid w:val="004472B7"/>
    <w:rsid w:val="00452592"/>
    <w:rsid w:val="0045373D"/>
    <w:rsid w:val="004555EF"/>
    <w:rsid w:val="00456ED2"/>
    <w:rsid w:val="00456F92"/>
    <w:rsid w:val="004603CF"/>
    <w:rsid w:val="00461DF1"/>
    <w:rsid w:val="00461F8B"/>
    <w:rsid w:val="004639C9"/>
    <w:rsid w:val="00463C28"/>
    <w:rsid w:val="0046444E"/>
    <w:rsid w:val="00464E62"/>
    <w:rsid w:val="004660DC"/>
    <w:rsid w:val="00471E84"/>
    <w:rsid w:val="00472DDD"/>
    <w:rsid w:val="0047371C"/>
    <w:rsid w:val="00473725"/>
    <w:rsid w:val="004748BE"/>
    <w:rsid w:val="00476734"/>
    <w:rsid w:val="00480924"/>
    <w:rsid w:val="004811F3"/>
    <w:rsid w:val="00481F52"/>
    <w:rsid w:val="0048294D"/>
    <w:rsid w:val="00483947"/>
    <w:rsid w:val="00487C14"/>
    <w:rsid w:val="004904D2"/>
    <w:rsid w:val="004919A0"/>
    <w:rsid w:val="00496082"/>
    <w:rsid w:val="00497772"/>
    <w:rsid w:val="004979DB"/>
    <w:rsid w:val="004A23D0"/>
    <w:rsid w:val="004A397E"/>
    <w:rsid w:val="004B11CC"/>
    <w:rsid w:val="004B4DDF"/>
    <w:rsid w:val="004B4E8C"/>
    <w:rsid w:val="004B4F8E"/>
    <w:rsid w:val="004B7F32"/>
    <w:rsid w:val="004C2FC8"/>
    <w:rsid w:val="004C5151"/>
    <w:rsid w:val="004C73D3"/>
    <w:rsid w:val="004D06A2"/>
    <w:rsid w:val="004D23FD"/>
    <w:rsid w:val="004D355C"/>
    <w:rsid w:val="004D5221"/>
    <w:rsid w:val="004E138D"/>
    <w:rsid w:val="004E2466"/>
    <w:rsid w:val="004E2AA0"/>
    <w:rsid w:val="004E322A"/>
    <w:rsid w:val="004E3424"/>
    <w:rsid w:val="004E76B4"/>
    <w:rsid w:val="004E7B3D"/>
    <w:rsid w:val="004F59F7"/>
    <w:rsid w:val="004F7A52"/>
    <w:rsid w:val="00502D35"/>
    <w:rsid w:val="0050484C"/>
    <w:rsid w:val="005050A3"/>
    <w:rsid w:val="00507D92"/>
    <w:rsid w:val="005170CB"/>
    <w:rsid w:val="0051725B"/>
    <w:rsid w:val="00521D04"/>
    <w:rsid w:val="005226F3"/>
    <w:rsid w:val="00522E84"/>
    <w:rsid w:val="00524436"/>
    <w:rsid w:val="005248C8"/>
    <w:rsid w:val="00524EE0"/>
    <w:rsid w:val="0053075A"/>
    <w:rsid w:val="005321B7"/>
    <w:rsid w:val="005419F3"/>
    <w:rsid w:val="00541FAB"/>
    <w:rsid w:val="00542CB9"/>
    <w:rsid w:val="00544511"/>
    <w:rsid w:val="00544F24"/>
    <w:rsid w:val="00551758"/>
    <w:rsid w:val="00551AD1"/>
    <w:rsid w:val="00552D97"/>
    <w:rsid w:val="005535F7"/>
    <w:rsid w:val="00556494"/>
    <w:rsid w:val="0056205E"/>
    <w:rsid w:val="00565C3A"/>
    <w:rsid w:val="00565CE2"/>
    <w:rsid w:val="0057334F"/>
    <w:rsid w:val="00575267"/>
    <w:rsid w:val="0057621D"/>
    <w:rsid w:val="00576943"/>
    <w:rsid w:val="0058222A"/>
    <w:rsid w:val="005825A9"/>
    <w:rsid w:val="005858DC"/>
    <w:rsid w:val="00585D59"/>
    <w:rsid w:val="005904EB"/>
    <w:rsid w:val="00592AA6"/>
    <w:rsid w:val="00592D2B"/>
    <w:rsid w:val="00594B67"/>
    <w:rsid w:val="00595858"/>
    <w:rsid w:val="005A0F2D"/>
    <w:rsid w:val="005A24D4"/>
    <w:rsid w:val="005A7671"/>
    <w:rsid w:val="005B1679"/>
    <w:rsid w:val="005B2FAA"/>
    <w:rsid w:val="005B4032"/>
    <w:rsid w:val="005B55D2"/>
    <w:rsid w:val="005C0CAC"/>
    <w:rsid w:val="005C304B"/>
    <w:rsid w:val="005C351A"/>
    <w:rsid w:val="005C35C3"/>
    <w:rsid w:val="005C52D3"/>
    <w:rsid w:val="005C5358"/>
    <w:rsid w:val="005C5F0E"/>
    <w:rsid w:val="005C6DF2"/>
    <w:rsid w:val="005D0B25"/>
    <w:rsid w:val="005D1240"/>
    <w:rsid w:val="005D1CE3"/>
    <w:rsid w:val="005D3444"/>
    <w:rsid w:val="005D6E24"/>
    <w:rsid w:val="005E243D"/>
    <w:rsid w:val="005E5A78"/>
    <w:rsid w:val="005E7379"/>
    <w:rsid w:val="005F2301"/>
    <w:rsid w:val="005F3031"/>
    <w:rsid w:val="00602C6B"/>
    <w:rsid w:val="00604109"/>
    <w:rsid w:val="00606C67"/>
    <w:rsid w:val="00607645"/>
    <w:rsid w:val="00610DE5"/>
    <w:rsid w:val="00612C0E"/>
    <w:rsid w:val="00612C7C"/>
    <w:rsid w:val="0061608E"/>
    <w:rsid w:val="006207E7"/>
    <w:rsid w:val="00621FC9"/>
    <w:rsid w:val="00625443"/>
    <w:rsid w:val="00625A00"/>
    <w:rsid w:val="00625A10"/>
    <w:rsid w:val="00626911"/>
    <w:rsid w:val="00626C62"/>
    <w:rsid w:val="00627C4B"/>
    <w:rsid w:val="00630054"/>
    <w:rsid w:val="00632981"/>
    <w:rsid w:val="00632DE6"/>
    <w:rsid w:val="0063343E"/>
    <w:rsid w:val="00634607"/>
    <w:rsid w:val="006360CD"/>
    <w:rsid w:val="006415EE"/>
    <w:rsid w:val="00642814"/>
    <w:rsid w:val="006429A4"/>
    <w:rsid w:val="00644301"/>
    <w:rsid w:val="00644B80"/>
    <w:rsid w:val="00646973"/>
    <w:rsid w:val="00646ABF"/>
    <w:rsid w:val="00646FC7"/>
    <w:rsid w:val="00651DD2"/>
    <w:rsid w:val="00653695"/>
    <w:rsid w:val="006541C8"/>
    <w:rsid w:val="00656C7D"/>
    <w:rsid w:val="006572B9"/>
    <w:rsid w:val="00660D5D"/>
    <w:rsid w:val="006658B9"/>
    <w:rsid w:val="00665D97"/>
    <w:rsid w:val="00666240"/>
    <w:rsid w:val="00667281"/>
    <w:rsid w:val="006674B7"/>
    <w:rsid w:val="0066781B"/>
    <w:rsid w:val="006678A6"/>
    <w:rsid w:val="0067085C"/>
    <w:rsid w:val="00670BB4"/>
    <w:rsid w:val="00673629"/>
    <w:rsid w:val="0067452E"/>
    <w:rsid w:val="00674E44"/>
    <w:rsid w:val="00676899"/>
    <w:rsid w:val="00680FFE"/>
    <w:rsid w:val="006813D7"/>
    <w:rsid w:val="006831B3"/>
    <w:rsid w:val="00686559"/>
    <w:rsid w:val="006871D3"/>
    <w:rsid w:val="006904C4"/>
    <w:rsid w:val="00690782"/>
    <w:rsid w:val="00692A99"/>
    <w:rsid w:val="00694573"/>
    <w:rsid w:val="00696728"/>
    <w:rsid w:val="006969E7"/>
    <w:rsid w:val="00696F02"/>
    <w:rsid w:val="0069702C"/>
    <w:rsid w:val="006A0957"/>
    <w:rsid w:val="006A0A56"/>
    <w:rsid w:val="006A224C"/>
    <w:rsid w:val="006A2C7C"/>
    <w:rsid w:val="006A2E63"/>
    <w:rsid w:val="006A3435"/>
    <w:rsid w:val="006A420D"/>
    <w:rsid w:val="006A43AB"/>
    <w:rsid w:val="006A4504"/>
    <w:rsid w:val="006A4926"/>
    <w:rsid w:val="006A4FA7"/>
    <w:rsid w:val="006A56AA"/>
    <w:rsid w:val="006A5EC9"/>
    <w:rsid w:val="006B18C7"/>
    <w:rsid w:val="006B1D19"/>
    <w:rsid w:val="006B3D78"/>
    <w:rsid w:val="006B57ED"/>
    <w:rsid w:val="006B7C08"/>
    <w:rsid w:val="006C0B89"/>
    <w:rsid w:val="006C12C4"/>
    <w:rsid w:val="006C137F"/>
    <w:rsid w:val="006C3042"/>
    <w:rsid w:val="006C33D8"/>
    <w:rsid w:val="006C4CD9"/>
    <w:rsid w:val="006C6AC4"/>
    <w:rsid w:val="006D0C17"/>
    <w:rsid w:val="006D274B"/>
    <w:rsid w:val="006D35ED"/>
    <w:rsid w:val="006D3B76"/>
    <w:rsid w:val="006D5894"/>
    <w:rsid w:val="006D6F5D"/>
    <w:rsid w:val="006D7E21"/>
    <w:rsid w:val="006E1E57"/>
    <w:rsid w:val="006E2756"/>
    <w:rsid w:val="006E2F00"/>
    <w:rsid w:val="006E44A6"/>
    <w:rsid w:val="006E568E"/>
    <w:rsid w:val="006F1958"/>
    <w:rsid w:val="006F2E40"/>
    <w:rsid w:val="006F3952"/>
    <w:rsid w:val="006F59AC"/>
    <w:rsid w:val="006F5A04"/>
    <w:rsid w:val="006F5C8E"/>
    <w:rsid w:val="006F67E0"/>
    <w:rsid w:val="007068E6"/>
    <w:rsid w:val="00710D8C"/>
    <w:rsid w:val="007121BA"/>
    <w:rsid w:val="0071310A"/>
    <w:rsid w:val="00715902"/>
    <w:rsid w:val="00715A82"/>
    <w:rsid w:val="007168E7"/>
    <w:rsid w:val="00723C40"/>
    <w:rsid w:val="00727AF7"/>
    <w:rsid w:val="007315E7"/>
    <w:rsid w:val="00731DCE"/>
    <w:rsid w:val="0073294E"/>
    <w:rsid w:val="00735BE0"/>
    <w:rsid w:val="0074097E"/>
    <w:rsid w:val="0074285F"/>
    <w:rsid w:val="00744813"/>
    <w:rsid w:val="00745777"/>
    <w:rsid w:val="00745D31"/>
    <w:rsid w:val="00747947"/>
    <w:rsid w:val="00747F09"/>
    <w:rsid w:val="00752C35"/>
    <w:rsid w:val="00756EBB"/>
    <w:rsid w:val="007601CC"/>
    <w:rsid w:val="007654A0"/>
    <w:rsid w:val="007668C3"/>
    <w:rsid w:val="007679ED"/>
    <w:rsid w:val="0077072A"/>
    <w:rsid w:val="00770EC1"/>
    <w:rsid w:val="007711E1"/>
    <w:rsid w:val="00776548"/>
    <w:rsid w:val="00782FAE"/>
    <w:rsid w:val="0078309A"/>
    <w:rsid w:val="0078568A"/>
    <w:rsid w:val="00785DED"/>
    <w:rsid w:val="00790A08"/>
    <w:rsid w:val="00791F11"/>
    <w:rsid w:val="007942F6"/>
    <w:rsid w:val="007943EB"/>
    <w:rsid w:val="00796008"/>
    <w:rsid w:val="007962D2"/>
    <w:rsid w:val="00796CA7"/>
    <w:rsid w:val="00797BD5"/>
    <w:rsid w:val="007A08F6"/>
    <w:rsid w:val="007A0968"/>
    <w:rsid w:val="007A2111"/>
    <w:rsid w:val="007A372E"/>
    <w:rsid w:val="007A388C"/>
    <w:rsid w:val="007A4894"/>
    <w:rsid w:val="007A72CA"/>
    <w:rsid w:val="007B18A1"/>
    <w:rsid w:val="007B29C2"/>
    <w:rsid w:val="007B318C"/>
    <w:rsid w:val="007C153F"/>
    <w:rsid w:val="007C17DF"/>
    <w:rsid w:val="007C3F31"/>
    <w:rsid w:val="007C63B0"/>
    <w:rsid w:val="007C6697"/>
    <w:rsid w:val="007C6E64"/>
    <w:rsid w:val="007C7B69"/>
    <w:rsid w:val="007C7F4C"/>
    <w:rsid w:val="007D2C38"/>
    <w:rsid w:val="007D3C33"/>
    <w:rsid w:val="007D4CC3"/>
    <w:rsid w:val="007D5D0D"/>
    <w:rsid w:val="007D63C0"/>
    <w:rsid w:val="007E061F"/>
    <w:rsid w:val="007E4AAE"/>
    <w:rsid w:val="007E696F"/>
    <w:rsid w:val="007F01C6"/>
    <w:rsid w:val="007F037C"/>
    <w:rsid w:val="007F4355"/>
    <w:rsid w:val="007F527D"/>
    <w:rsid w:val="007F54E6"/>
    <w:rsid w:val="007F6146"/>
    <w:rsid w:val="007F6B23"/>
    <w:rsid w:val="007F6B34"/>
    <w:rsid w:val="007F7DBC"/>
    <w:rsid w:val="00800D3A"/>
    <w:rsid w:val="00802492"/>
    <w:rsid w:val="008079A8"/>
    <w:rsid w:val="00811BFD"/>
    <w:rsid w:val="00812B0A"/>
    <w:rsid w:val="00812DCB"/>
    <w:rsid w:val="0081401B"/>
    <w:rsid w:val="008148E4"/>
    <w:rsid w:val="00815475"/>
    <w:rsid w:val="00817452"/>
    <w:rsid w:val="00817744"/>
    <w:rsid w:val="00817B06"/>
    <w:rsid w:val="00822AA4"/>
    <w:rsid w:val="00824951"/>
    <w:rsid w:val="008314F7"/>
    <w:rsid w:val="00832FC2"/>
    <w:rsid w:val="00834E39"/>
    <w:rsid w:val="008359C4"/>
    <w:rsid w:val="00841F34"/>
    <w:rsid w:val="00843964"/>
    <w:rsid w:val="00843F00"/>
    <w:rsid w:val="0084451B"/>
    <w:rsid w:val="008449BC"/>
    <w:rsid w:val="00844A65"/>
    <w:rsid w:val="00846E4D"/>
    <w:rsid w:val="00847E87"/>
    <w:rsid w:val="00850B89"/>
    <w:rsid w:val="0085434D"/>
    <w:rsid w:val="00854EC5"/>
    <w:rsid w:val="008555E6"/>
    <w:rsid w:val="0086045B"/>
    <w:rsid w:val="00861CA4"/>
    <w:rsid w:val="00862B0B"/>
    <w:rsid w:val="00863922"/>
    <w:rsid w:val="00865591"/>
    <w:rsid w:val="00867938"/>
    <w:rsid w:val="008709E1"/>
    <w:rsid w:val="00870A9D"/>
    <w:rsid w:val="0087180B"/>
    <w:rsid w:val="00872C47"/>
    <w:rsid w:val="008745F8"/>
    <w:rsid w:val="008747BC"/>
    <w:rsid w:val="0087505D"/>
    <w:rsid w:val="00876C88"/>
    <w:rsid w:val="00877ED7"/>
    <w:rsid w:val="0088082B"/>
    <w:rsid w:val="0088119D"/>
    <w:rsid w:val="00883548"/>
    <w:rsid w:val="00884759"/>
    <w:rsid w:val="008911C9"/>
    <w:rsid w:val="00891E68"/>
    <w:rsid w:val="00892A02"/>
    <w:rsid w:val="00896C8C"/>
    <w:rsid w:val="008A1367"/>
    <w:rsid w:val="008A211F"/>
    <w:rsid w:val="008A282B"/>
    <w:rsid w:val="008A40B5"/>
    <w:rsid w:val="008A536F"/>
    <w:rsid w:val="008A56AB"/>
    <w:rsid w:val="008A5A54"/>
    <w:rsid w:val="008A5BF9"/>
    <w:rsid w:val="008B02B8"/>
    <w:rsid w:val="008B040D"/>
    <w:rsid w:val="008B176E"/>
    <w:rsid w:val="008B1807"/>
    <w:rsid w:val="008B244A"/>
    <w:rsid w:val="008B3384"/>
    <w:rsid w:val="008B4703"/>
    <w:rsid w:val="008B66CF"/>
    <w:rsid w:val="008C03D3"/>
    <w:rsid w:val="008C1558"/>
    <w:rsid w:val="008C4EE7"/>
    <w:rsid w:val="008C55D4"/>
    <w:rsid w:val="008C665F"/>
    <w:rsid w:val="008D0CF8"/>
    <w:rsid w:val="008D29FC"/>
    <w:rsid w:val="008D3669"/>
    <w:rsid w:val="008D3858"/>
    <w:rsid w:val="008D5D5D"/>
    <w:rsid w:val="008D6F01"/>
    <w:rsid w:val="008E0B02"/>
    <w:rsid w:val="008E157B"/>
    <w:rsid w:val="008E22CB"/>
    <w:rsid w:val="008E404D"/>
    <w:rsid w:val="008E4645"/>
    <w:rsid w:val="008E47A8"/>
    <w:rsid w:val="008E4ACD"/>
    <w:rsid w:val="008E4CE3"/>
    <w:rsid w:val="008E4CF5"/>
    <w:rsid w:val="008E7343"/>
    <w:rsid w:val="008F012A"/>
    <w:rsid w:val="008F0976"/>
    <w:rsid w:val="008F293F"/>
    <w:rsid w:val="008F4C46"/>
    <w:rsid w:val="008F51D7"/>
    <w:rsid w:val="008F659C"/>
    <w:rsid w:val="008F68F6"/>
    <w:rsid w:val="00901079"/>
    <w:rsid w:val="009016C7"/>
    <w:rsid w:val="00904BBF"/>
    <w:rsid w:val="00906E2F"/>
    <w:rsid w:val="00910D6D"/>
    <w:rsid w:val="0091153A"/>
    <w:rsid w:val="00911966"/>
    <w:rsid w:val="00913519"/>
    <w:rsid w:val="00913942"/>
    <w:rsid w:val="00914828"/>
    <w:rsid w:val="00915085"/>
    <w:rsid w:val="009168F9"/>
    <w:rsid w:val="009171EF"/>
    <w:rsid w:val="00924486"/>
    <w:rsid w:val="00924629"/>
    <w:rsid w:val="00927113"/>
    <w:rsid w:val="0093280A"/>
    <w:rsid w:val="00932BA6"/>
    <w:rsid w:val="00932EF3"/>
    <w:rsid w:val="00933D41"/>
    <w:rsid w:val="00935A64"/>
    <w:rsid w:val="00935D75"/>
    <w:rsid w:val="00936074"/>
    <w:rsid w:val="00941947"/>
    <w:rsid w:val="00942201"/>
    <w:rsid w:val="0094242E"/>
    <w:rsid w:val="009431F2"/>
    <w:rsid w:val="00943299"/>
    <w:rsid w:val="009436DB"/>
    <w:rsid w:val="00943EB2"/>
    <w:rsid w:val="009455CD"/>
    <w:rsid w:val="00945FB6"/>
    <w:rsid w:val="0095028B"/>
    <w:rsid w:val="009503F1"/>
    <w:rsid w:val="00953877"/>
    <w:rsid w:val="00956E70"/>
    <w:rsid w:val="0096241F"/>
    <w:rsid w:val="0096324B"/>
    <w:rsid w:val="00963328"/>
    <w:rsid w:val="0096476B"/>
    <w:rsid w:val="009659BB"/>
    <w:rsid w:val="00966D2C"/>
    <w:rsid w:val="00972F66"/>
    <w:rsid w:val="009741C0"/>
    <w:rsid w:val="009818B9"/>
    <w:rsid w:val="00983499"/>
    <w:rsid w:val="00983A28"/>
    <w:rsid w:val="00986055"/>
    <w:rsid w:val="00986A02"/>
    <w:rsid w:val="00987CA7"/>
    <w:rsid w:val="009914E6"/>
    <w:rsid w:val="009946D9"/>
    <w:rsid w:val="00994933"/>
    <w:rsid w:val="0099752A"/>
    <w:rsid w:val="009A1C57"/>
    <w:rsid w:val="009A1F31"/>
    <w:rsid w:val="009A396D"/>
    <w:rsid w:val="009A6799"/>
    <w:rsid w:val="009A6C83"/>
    <w:rsid w:val="009B0938"/>
    <w:rsid w:val="009B3959"/>
    <w:rsid w:val="009B4D27"/>
    <w:rsid w:val="009B618B"/>
    <w:rsid w:val="009B7512"/>
    <w:rsid w:val="009B7CA9"/>
    <w:rsid w:val="009C0B2F"/>
    <w:rsid w:val="009C2D31"/>
    <w:rsid w:val="009C34B1"/>
    <w:rsid w:val="009C4DD4"/>
    <w:rsid w:val="009C590C"/>
    <w:rsid w:val="009C5B5E"/>
    <w:rsid w:val="009C745B"/>
    <w:rsid w:val="009D3CE3"/>
    <w:rsid w:val="009D4669"/>
    <w:rsid w:val="009D4973"/>
    <w:rsid w:val="009D52C7"/>
    <w:rsid w:val="009D59CC"/>
    <w:rsid w:val="009D619D"/>
    <w:rsid w:val="009D78B3"/>
    <w:rsid w:val="009E1834"/>
    <w:rsid w:val="009E3CC8"/>
    <w:rsid w:val="009E4C73"/>
    <w:rsid w:val="009E4CCF"/>
    <w:rsid w:val="009E4CFF"/>
    <w:rsid w:val="009E7AEA"/>
    <w:rsid w:val="009E7FD0"/>
    <w:rsid w:val="009F0BE2"/>
    <w:rsid w:val="009F0D14"/>
    <w:rsid w:val="009F2298"/>
    <w:rsid w:val="009F5351"/>
    <w:rsid w:val="009F546F"/>
    <w:rsid w:val="009F61E9"/>
    <w:rsid w:val="009F684B"/>
    <w:rsid w:val="00A00122"/>
    <w:rsid w:val="00A001BE"/>
    <w:rsid w:val="00A003C7"/>
    <w:rsid w:val="00A0061B"/>
    <w:rsid w:val="00A0081F"/>
    <w:rsid w:val="00A010B2"/>
    <w:rsid w:val="00A01460"/>
    <w:rsid w:val="00A02ECA"/>
    <w:rsid w:val="00A03022"/>
    <w:rsid w:val="00A034F8"/>
    <w:rsid w:val="00A06F8C"/>
    <w:rsid w:val="00A10D10"/>
    <w:rsid w:val="00A11AEE"/>
    <w:rsid w:val="00A15130"/>
    <w:rsid w:val="00A2006D"/>
    <w:rsid w:val="00A21004"/>
    <w:rsid w:val="00A210E6"/>
    <w:rsid w:val="00A22E89"/>
    <w:rsid w:val="00A2374D"/>
    <w:rsid w:val="00A24E5D"/>
    <w:rsid w:val="00A26127"/>
    <w:rsid w:val="00A3171E"/>
    <w:rsid w:val="00A3203F"/>
    <w:rsid w:val="00A34B11"/>
    <w:rsid w:val="00A34D93"/>
    <w:rsid w:val="00A36024"/>
    <w:rsid w:val="00A377D9"/>
    <w:rsid w:val="00A41F08"/>
    <w:rsid w:val="00A43FD1"/>
    <w:rsid w:val="00A44414"/>
    <w:rsid w:val="00A46C0F"/>
    <w:rsid w:val="00A575CD"/>
    <w:rsid w:val="00A656FE"/>
    <w:rsid w:val="00A70DCF"/>
    <w:rsid w:val="00A710F8"/>
    <w:rsid w:val="00A73B67"/>
    <w:rsid w:val="00A77A4B"/>
    <w:rsid w:val="00A80B58"/>
    <w:rsid w:val="00A80CC4"/>
    <w:rsid w:val="00A8100F"/>
    <w:rsid w:val="00A838B5"/>
    <w:rsid w:val="00A90DFE"/>
    <w:rsid w:val="00A927ED"/>
    <w:rsid w:val="00A936A3"/>
    <w:rsid w:val="00A947A1"/>
    <w:rsid w:val="00AA2817"/>
    <w:rsid w:val="00AA6C09"/>
    <w:rsid w:val="00AB04C9"/>
    <w:rsid w:val="00AB0EE6"/>
    <w:rsid w:val="00AB11A1"/>
    <w:rsid w:val="00AB16D4"/>
    <w:rsid w:val="00AB1BE1"/>
    <w:rsid w:val="00AB23DF"/>
    <w:rsid w:val="00AB5F1D"/>
    <w:rsid w:val="00AC1E8A"/>
    <w:rsid w:val="00AC235F"/>
    <w:rsid w:val="00AC4E30"/>
    <w:rsid w:val="00AC6D50"/>
    <w:rsid w:val="00AD493D"/>
    <w:rsid w:val="00AD5A97"/>
    <w:rsid w:val="00AD6FEF"/>
    <w:rsid w:val="00AD7523"/>
    <w:rsid w:val="00AE39D5"/>
    <w:rsid w:val="00AE45A1"/>
    <w:rsid w:val="00AE5F16"/>
    <w:rsid w:val="00AF153F"/>
    <w:rsid w:val="00AF1AC1"/>
    <w:rsid w:val="00AF5367"/>
    <w:rsid w:val="00AF5B75"/>
    <w:rsid w:val="00B00092"/>
    <w:rsid w:val="00B01566"/>
    <w:rsid w:val="00B025F9"/>
    <w:rsid w:val="00B036F2"/>
    <w:rsid w:val="00B11310"/>
    <w:rsid w:val="00B12A92"/>
    <w:rsid w:val="00B13EEE"/>
    <w:rsid w:val="00B15BAE"/>
    <w:rsid w:val="00B16410"/>
    <w:rsid w:val="00B16930"/>
    <w:rsid w:val="00B1748C"/>
    <w:rsid w:val="00B17CF1"/>
    <w:rsid w:val="00B20637"/>
    <w:rsid w:val="00B20EA6"/>
    <w:rsid w:val="00B20F17"/>
    <w:rsid w:val="00B21071"/>
    <w:rsid w:val="00B22885"/>
    <w:rsid w:val="00B23094"/>
    <w:rsid w:val="00B23A63"/>
    <w:rsid w:val="00B24099"/>
    <w:rsid w:val="00B26BBB"/>
    <w:rsid w:val="00B26DA2"/>
    <w:rsid w:val="00B27703"/>
    <w:rsid w:val="00B331D6"/>
    <w:rsid w:val="00B33B3C"/>
    <w:rsid w:val="00B401AE"/>
    <w:rsid w:val="00B42A27"/>
    <w:rsid w:val="00B462D9"/>
    <w:rsid w:val="00B462FE"/>
    <w:rsid w:val="00B5263E"/>
    <w:rsid w:val="00B52B35"/>
    <w:rsid w:val="00B56C11"/>
    <w:rsid w:val="00B577D2"/>
    <w:rsid w:val="00B579DD"/>
    <w:rsid w:val="00B60099"/>
    <w:rsid w:val="00B601BE"/>
    <w:rsid w:val="00B60D3F"/>
    <w:rsid w:val="00B62B1C"/>
    <w:rsid w:val="00B630E1"/>
    <w:rsid w:val="00B64EAE"/>
    <w:rsid w:val="00B67384"/>
    <w:rsid w:val="00B67C39"/>
    <w:rsid w:val="00B7027F"/>
    <w:rsid w:val="00B721BC"/>
    <w:rsid w:val="00B746DB"/>
    <w:rsid w:val="00B808B7"/>
    <w:rsid w:val="00B81B1D"/>
    <w:rsid w:val="00B81E09"/>
    <w:rsid w:val="00B82CF5"/>
    <w:rsid w:val="00B83F38"/>
    <w:rsid w:val="00B850B2"/>
    <w:rsid w:val="00B85762"/>
    <w:rsid w:val="00B86108"/>
    <w:rsid w:val="00B86AD4"/>
    <w:rsid w:val="00B8716A"/>
    <w:rsid w:val="00B87D45"/>
    <w:rsid w:val="00B9109C"/>
    <w:rsid w:val="00B91523"/>
    <w:rsid w:val="00B94DE6"/>
    <w:rsid w:val="00B9591F"/>
    <w:rsid w:val="00B95F05"/>
    <w:rsid w:val="00B9659E"/>
    <w:rsid w:val="00B96C3C"/>
    <w:rsid w:val="00BA0D2E"/>
    <w:rsid w:val="00BA5364"/>
    <w:rsid w:val="00BA64A3"/>
    <w:rsid w:val="00BA7D57"/>
    <w:rsid w:val="00BB13F2"/>
    <w:rsid w:val="00BB1BA1"/>
    <w:rsid w:val="00BB2680"/>
    <w:rsid w:val="00BB3282"/>
    <w:rsid w:val="00BB4BBB"/>
    <w:rsid w:val="00BB5E30"/>
    <w:rsid w:val="00BB62AF"/>
    <w:rsid w:val="00BB6D00"/>
    <w:rsid w:val="00BB7415"/>
    <w:rsid w:val="00BB78DC"/>
    <w:rsid w:val="00BC1110"/>
    <w:rsid w:val="00BC1D6C"/>
    <w:rsid w:val="00BC1E86"/>
    <w:rsid w:val="00BC73F7"/>
    <w:rsid w:val="00BD0353"/>
    <w:rsid w:val="00BD50FC"/>
    <w:rsid w:val="00BD63D1"/>
    <w:rsid w:val="00BD650F"/>
    <w:rsid w:val="00BD6694"/>
    <w:rsid w:val="00BD6BBA"/>
    <w:rsid w:val="00BE2D8D"/>
    <w:rsid w:val="00BE5065"/>
    <w:rsid w:val="00BE51DE"/>
    <w:rsid w:val="00BE634C"/>
    <w:rsid w:val="00BE7131"/>
    <w:rsid w:val="00BE7731"/>
    <w:rsid w:val="00BF082E"/>
    <w:rsid w:val="00BF1326"/>
    <w:rsid w:val="00BF1C3F"/>
    <w:rsid w:val="00BF1E75"/>
    <w:rsid w:val="00BF1F03"/>
    <w:rsid w:val="00BF2EB9"/>
    <w:rsid w:val="00BF6B98"/>
    <w:rsid w:val="00BF6EBD"/>
    <w:rsid w:val="00BF79E9"/>
    <w:rsid w:val="00C050EF"/>
    <w:rsid w:val="00C05149"/>
    <w:rsid w:val="00C062BF"/>
    <w:rsid w:val="00C10459"/>
    <w:rsid w:val="00C12B7C"/>
    <w:rsid w:val="00C14628"/>
    <w:rsid w:val="00C1643E"/>
    <w:rsid w:val="00C17B40"/>
    <w:rsid w:val="00C22F4E"/>
    <w:rsid w:val="00C2503B"/>
    <w:rsid w:val="00C25730"/>
    <w:rsid w:val="00C25A81"/>
    <w:rsid w:val="00C25D5F"/>
    <w:rsid w:val="00C2680A"/>
    <w:rsid w:val="00C271A6"/>
    <w:rsid w:val="00C27515"/>
    <w:rsid w:val="00C30EA3"/>
    <w:rsid w:val="00C31CD2"/>
    <w:rsid w:val="00C32091"/>
    <w:rsid w:val="00C331F6"/>
    <w:rsid w:val="00C33935"/>
    <w:rsid w:val="00C347F2"/>
    <w:rsid w:val="00C357AB"/>
    <w:rsid w:val="00C36477"/>
    <w:rsid w:val="00C37475"/>
    <w:rsid w:val="00C40078"/>
    <w:rsid w:val="00C42EA4"/>
    <w:rsid w:val="00C431E3"/>
    <w:rsid w:val="00C44F01"/>
    <w:rsid w:val="00C457A9"/>
    <w:rsid w:val="00C46A5C"/>
    <w:rsid w:val="00C478BE"/>
    <w:rsid w:val="00C47E80"/>
    <w:rsid w:val="00C509B2"/>
    <w:rsid w:val="00C50AFC"/>
    <w:rsid w:val="00C50D78"/>
    <w:rsid w:val="00C52A45"/>
    <w:rsid w:val="00C53E27"/>
    <w:rsid w:val="00C57EA4"/>
    <w:rsid w:val="00C61133"/>
    <w:rsid w:val="00C62484"/>
    <w:rsid w:val="00C6599E"/>
    <w:rsid w:val="00C7178E"/>
    <w:rsid w:val="00C71CE1"/>
    <w:rsid w:val="00C7280F"/>
    <w:rsid w:val="00C72B57"/>
    <w:rsid w:val="00C74800"/>
    <w:rsid w:val="00C7685E"/>
    <w:rsid w:val="00C77E41"/>
    <w:rsid w:val="00C8179D"/>
    <w:rsid w:val="00C83CA1"/>
    <w:rsid w:val="00C84B11"/>
    <w:rsid w:val="00C86FF0"/>
    <w:rsid w:val="00C87C5D"/>
    <w:rsid w:val="00C92D03"/>
    <w:rsid w:val="00C93A39"/>
    <w:rsid w:val="00CA023E"/>
    <w:rsid w:val="00CA0EFF"/>
    <w:rsid w:val="00CA1847"/>
    <w:rsid w:val="00CA1E2D"/>
    <w:rsid w:val="00CA351F"/>
    <w:rsid w:val="00CA3623"/>
    <w:rsid w:val="00CA3878"/>
    <w:rsid w:val="00CA5B2A"/>
    <w:rsid w:val="00CB0ECA"/>
    <w:rsid w:val="00CB2CAC"/>
    <w:rsid w:val="00CB48D4"/>
    <w:rsid w:val="00CB7E69"/>
    <w:rsid w:val="00CC4AA8"/>
    <w:rsid w:val="00CC50DC"/>
    <w:rsid w:val="00CC52EC"/>
    <w:rsid w:val="00CC651C"/>
    <w:rsid w:val="00CD6BF5"/>
    <w:rsid w:val="00CE23FF"/>
    <w:rsid w:val="00CE3864"/>
    <w:rsid w:val="00CE6FF1"/>
    <w:rsid w:val="00CE7243"/>
    <w:rsid w:val="00CE7EFF"/>
    <w:rsid w:val="00CF1A21"/>
    <w:rsid w:val="00D01BF6"/>
    <w:rsid w:val="00D07540"/>
    <w:rsid w:val="00D143BA"/>
    <w:rsid w:val="00D166A1"/>
    <w:rsid w:val="00D21468"/>
    <w:rsid w:val="00D22C50"/>
    <w:rsid w:val="00D232C3"/>
    <w:rsid w:val="00D24057"/>
    <w:rsid w:val="00D24C6A"/>
    <w:rsid w:val="00D25B4C"/>
    <w:rsid w:val="00D27711"/>
    <w:rsid w:val="00D30202"/>
    <w:rsid w:val="00D3055F"/>
    <w:rsid w:val="00D31DCE"/>
    <w:rsid w:val="00D32111"/>
    <w:rsid w:val="00D34C0E"/>
    <w:rsid w:val="00D36217"/>
    <w:rsid w:val="00D427E7"/>
    <w:rsid w:val="00D44486"/>
    <w:rsid w:val="00D44F6E"/>
    <w:rsid w:val="00D47948"/>
    <w:rsid w:val="00D5505A"/>
    <w:rsid w:val="00D5775C"/>
    <w:rsid w:val="00D61D0C"/>
    <w:rsid w:val="00D62BD2"/>
    <w:rsid w:val="00D62C30"/>
    <w:rsid w:val="00D62D34"/>
    <w:rsid w:val="00D631F5"/>
    <w:rsid w:val="00D6435A"/>
    <w:rsid w:val="00D64592"/>
    <w:rsid w:val="00D650F3"/>
    <w:rsid w:val="00D65BD8"/>
    <w:rsid w:val="00D67748"/>
    <w:rsid w:val="00D700D2"/>
    <w:rsid w:val="00D71518"/>
    <w:rsid w:val="00D77209"/>
    <w:rsid w:val="00D92F9A"/>
    <w:rsid w:val="00D946F0"/>
    <w:rsid w:val="00D955A2"/>
    <w:rsid w:val="00D97ED1"/>
    <w:rsid w:val="00DA01DD"/>
    <w:rsid w:val="00DA2376"/>
    <w:rsid w:val="00DA265F"/>
    <w:rsid w:val="00DA2D9E"/>
    <w:rsid w:val="00DA346A"/>
    <w:rsid w:val="00DA4105"/>
    <w:rsid w:val="00DA47E0"/>
    <w:rsid w:val="00DA79B1"/>
    <w:rsid w:val="00DB0F3A"/>
    <w:rsid w:val="00DB5AE6"/>
    <w:rsid w:val="00DB6450"/>
    <w:rsid w:val="00DC0982"/>
    <w:rsid w:val="00DC493B"/>
    <w:rsid w:val="00DC5ACB"/>
    <w:rsid w:val="00DD1E12"/>
    <w:rsid w:val="00DD3E1C"/>
    <w:rsid w:val="00DD55F4"/>
    <w:rsid w:val="00DD5CAC"/>
    <w:rsid w:val="00DD6F81"/>
    <w:rsid w:val="00DD7D4D"/>
    <w:rsid w:val="00DE11DA"/>
    <w:rsid w:val="00DE3646"/>
    <w:rsid w:val="00DF20D3"/>
    <w:rsid w:val="00DF35E5"/>
    <w:rsid w:val="00DF38D7"/>
    <w:rsid w:val="00DF4ADD"/>
    <w:rsid w:val="00E00877"/>
    <w:rsid w:val="00E01649"/>
    <w:rsid w:val="00E033E7"/>
    <w:rsid w:val="00E03C92"/>
    <w:rsid w:val="00E073C5"/>
    <w:rsid w:val="00E12387"/>
    <w:rsid w:val="00E20FB7"/>
    <w:rsid w:val="00E2283A"/>
    <w:rsid w:val="00E22A7B"/>
    <w:rsid w:val="00E244DD"/>
    <w:rsid w:val="00E246AB"/>
    <w:rsid w:val="00E24F99"/>
    <w:rsid w:val="00E31202"/>
    <w:rsid w:val="00E32AD1"/>
    <w:rsid w:val="00E33073"/>
    <w:rsid w:val="00E35216"/>
    <w:rsid w:val="00E377C2"/>
    <w:rsid w:val="00E37817"/>
    <w:rsid w:val="00E434AD"/>
    <w:rsid w:val="00E4601E"/>
    <w:rsid w:val="00E460B1"/>
    <w:rsid w:val="00E47B2A"/>
    <w:rsid w:val="00E47DCA"/>
    <w:rsid w:val="00E50639"/>
    <w:rsid w:val="00E50B50"/>
    <w:rsid w:val="00E51531"/>
    <w:rsid w:val="00E54675"/>
    <w:rsid w:val="00E60545"/>
    <w:rsid w:val="00E60B6A"/>
    <w:rsid w:val="00E64DE2"/>
    <w:rsid w:val="00E71283"/>
    <w:rsid w:val="00E71C40"/>
    <w:rsid w:val="00E726B6"/>
    <w:rsid w:val="00E734B0"/>
    <w:rsid w:val="00E74AAC"/>
    <w:rsid w:val="00E7644E"/>
    <w:rsid w:val="00E76C5B"/>
    <w:rsid w:val="00E828B8"/>
    <w:rsid w:val="00E831A1"/>
    <w:rsid w:val="00E84981"/>
    <w:rsid w:val="00E85514"/>
    <w:rsid w:val="00E90651"/>
    <w:rsid w:val="00E914A7"/>
    <w:rsid w:val="00E91906"/>
    <w:rsid w:val="00E92637"/>
    <w:rsid w:val="00E92D52"/>
    <w:rsid w:val="00E9378D"/>
    <w:rsid w:val="00E9773B"/>
    <w:rsid w:val="00EA0E6F"/>
    <w:rsid w:val="00EA1750"/>
    <w:rsid w:val="00EB061B"/>
    <w:rsid w:val="00EB1749"/>
    <w:rsid w:val="00EB3A25"/>
    <w:rsid w:val="00EB47A3"/>
    <w:rsid w:val="00EB6908"/>
    <w:rsid w:val="00EB7189"/>
    <w:rsid w:val="00EB7C53"/>
    <w:rsid w:val="00EC3142"/>
    <w:rsid w:val="00ED0521"/>
    <w:rsid w:val="00ED2324"/>
    <w:rsid w:val="00ED3844"/>
    <w:rsid w:val="00ED49F1"/>
    <w:rsid w:val="00ED5B3D"/>
    <w:rsid w:val="00EE1CC6"/>
    <w:rsid w:val="00EE1D83"/>
    <w:rsid w:val="00EE32AB"/>
    <w:rsid w:val="00EE4353"/>
    <w:rsid w:val="00EF0C13"/>
    <w:rsid w:val="00EF1B55"/>
    <w:rsid w:val="00EF3947"/>
    <w:rsid w:val="00EF7C9F"/>
    <w:rsid w:val="00F01B82"/>
    <w:rsid w:val="00F03955"/>
    <w:rsid w:val="00F11429"/>
    <w:rsid w:val="00F117C7"/>
    <w:rsid w:val="00F11B7B"/>
    <w:rsid w:val="00F12EDF"/>
    <w:rsid w:val="00F14100"/>
    <w:rsid w:val="00F164FC"/>
    <w:rsid w:val="00F20BB0"/>
    <w:rsid w:val="00F21E98"/>
    <w:rsid w:val="00F22497"/>
    <w:rsid w:val="00F24097"/>
    <w:rsid w:val="00F25091"/>
    <w:rsid w:val="00F269E7"/>
    <w:rsid w:val="00F26B5F"/>
    <w:rsid w:val="00F27DE7"/>
    <w:rsid w:val="00F302B0"/>
    <w:rsid w:val="00F32A95"/>
    <w:rsid w:val="00F33395"/>
    <w:rsid w:val="00F3375D"/>
    <w:rsid w:val="00F35597"/>
    <w:rsid w:val="00F36A25"/>
    <w:rsid w:val="00F3756C"/>
    <w:rsid w:val="00F42338"/>
    <w:rsid w:val="00F44BC2"/>
    <w:rsid w:val="00F450C5"/>
    <w:rsid w:val="00F47996"/>
    <w:rsid w:val="00F5154D"/>
    <w:rsid w:val="00F51AC2"/>
    <w:rsid w:val="00F52A01"/>
    <w:rsid w:val="00F54E36"/>
    <w:rsid w:val="00F56A09"/>
    <w:rsid w:val="00F60ECD"/>
    <w:rsid w:val="00F62D70"/>
    <w:rsid w:val="00F644A2"/>
    <w:rsid w:val="00F667B0"/>
    <w:rsid w:val="00F675DB"/>
    <w:rsid w:val="00F67C76"/>
    <w:rsid w:val="00F72FC6"/>
    <w:rsid w:val="00F74303"/>
    <w:rsid w:val="00F7584B"/>
    <w:rsid w:val="00F77387"/>
    <w:rsid w:val="00F77749"/>
    <w:rsid w:val="00F810EF"/>
    <w:rsid w:val="00F86BC8"/>
    <w:rsid w:val="00F87301"/>
    <w:rsid w:val="00F87F4D"/>
    <w:rsid w:val="00F87F6B"/>
    <w:rsid w:val="00F910AA"/>
    <w:rsid w:val="00F91DD0"/>
    <w:rsid w:val="00F936D8"/>
    <w:rsid w:val="00F94D61"/>
    <w:rsid w:val="00F95FA8"/>
    <w:rsid w:val="00F96816"/>
    <w:rsid w:val="00FA1A53"/>
    <w:rsid w:val="00FA6CB7"/>
    <w:rsid w:val="00FB1D45"/>
    <w:rsid w:val="00FB4757"/>
    <w:rsid w:val="00FB5615"/>
    <w:rsid w:val="00FC0773"/>
    <w:rsid w:val="00FC34CD"/>
    <w:rsid w:val="00FC3732"/>
    <w:rsid w:val="00FC3B6B"/>
    <w:rsid w:val="00FC411E"/>
    <w:rsid w:val="00FC474A"/>
    <w:rsid w:val="00FC54C0"/>
    <w:rsid w:val="00FD6F35"/>
    <w:rsid w:val="00FE0687"/>
    <w:rsid w:val="00FE1338"/>
    <w:rsid w:val="00FE17BA"/>
    <w:rsid w:val="00FE1D5C"/>
    <w:rsid w:val="00FE1D60"/>
    <w:rsid w:val="00FE3D28"/>
    <w:rsid w:val="00FE5C40"/>
    <w:rsid w:val="00FF1243"/>
    <w:rsid w:val="00FF1897"/>
    <w:rsid w:val="00FF4B84"/>
    <w:rsid w:val="00FF7897"/>
    <w:rsid w:val="00FF7C7C"/>
    <w:rsid w:val="57251DCA"/>
  </w:rsids>
  <m:mathPr>
    <m:mathFont m:val="Cambria Math"/>
    <m:brkBin m:val="before"/>
    <m:brkBinSub m:val="--"/>
    <m:smallFrac/>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AC2013"/>
  <w15:docId w15:val="{EA7F2C50-2252-47C2-B4DB-A2F50E92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1748C"/>
    <w:pPr>
      <w:ind w:left="720"/>
      <w:contextualSpacing/>
    </w:pPr>
  </w:style>
  <w:style w:type="paragraph" w:styleId="BalloonText">
    <w:name w:val="Balloon Text"/>
    <w:basedOn w:val="Normal"/>
    <w:link w:val="BalloonTextChar"/>
    <w:uiPriority w:val="99"/>
    <w:semiHidden/>
    <w:unhideWhenUsed/>
    <w:rsid w:val="00F01B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1B82"/>
    <w:rPr>
      <w:rFonts w:ascii="Lucida Grande" w:hAnsi="Lucida Grande" w:cs="Lucida Grande"/>
      <w:sz w:val="18"/>
      <w:szCs w:val="18"/>
    </w:rPr>
  </w:style>
  <w:style w:type="character" w:styleId="Strong">
    <w:name w:val="Strong"/>
    <w:basedOn w:val="DefaultParagraphFont"/>
    <w:uiPriority w:val="22"/>
    <w:qFormat/>
    <w:rsid w:val="00850B89"/>
    <w:rPr>
      <w:b/>
      <w:bCs/>
    </w:rPr>
  </w:style>
  <w:style w:type="character" w:customStyle="1" w:styleId="im">
    <w:name w:val="im"/>
    <w:basedOn w:val="DefaultParagraphFont"/>
    <w:rsid w:val="00095449"/>
  </w:style>
  <w:style w:type="paragraph" w:styleId="Header">
    <w:name w:val="header"/>
    <w:basedOn w:val="Normal"/>
    <w:link w:val="HeaderChar"/>
    <w:uiPriority w:val="99"/>
    <w:unhideWhenUsed/>
    <w:rsid w:val="00AB04C9"/>
    <w:pPr>
      <w:tabs>
        <w:tab w:val="center" w:pos="4680"/>
        <w:tab w:val="right" w:pos="9360"/>
      </w:tabs>
    </w:pPr>
  </w:style>
  <w:style w:type="character" w:customStyle="1" w:styleId="HeaderChar">
    <w:name w:val="Header Char"/>
    <w:basedOn w:val="DefaultParagraphFont"/>
    <w:link w:val="Header"/>
    <w:uiPriority w:val="99"/>
    <w:rsid w:val="00AB04C9"/>
  </w:style>
  <w:style w:type="paragraph" w:styleId="Footer">
    <w:name w:val="footer"/>
    <w:basedOn w:val="Normal"/>
    <w:link w:val="FooterChar"/>
    <w:uiPriority w:val="99"/>
    <w:unhideWhenUsed/>
    <w:rsid w:val="00AB04C9"/>
    <w:pPr>
      <w:tabs>
        <w:tab w:val="center" w:pos="4680"/>
        <w:tab w:val="right" w:pos="9360"/>
      </w:tabs>
    </w:pPr>
  </w:style>
  <w:style w:type="character" w:customStyle="1" w:styleId="FooterChar">
    <w:name w:val="Footer Char"/>
    <w:basedOn w:val="DefaultParagraphFont"/>
    <w:link w:val="Footer"/>
    <w:uiPriority w:val="99"/>
    <w:rsid w:val="00AB04C9"/>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s Char1,f"/>
    <w:basedOn w:val="Normal"/>
    <w:link w:val="FootnoteTextChar"/>
    <w:uiPriority w:val="12"/>
    <w:unhideWhenUsed/>
    <w:qFormat/>
    <w:rsid w:val="00AB04C9"/>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12"/>
    <w:rsid w:val="00AB04C9"/>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Footnote symbol,16 Point,Superscript 6 Point"/>
    <w:basedOn w:val="DefaultParagraphFont"/>
    <w:link w:val="Char2"/>
    <w:uiPriority w:val="12"/>
    <w:unhideWhenUsed/>
    <w:qFormat/>
    <w:rsid w:val="00AB04C9"/>
    <w:rPr>
      <w:vertAlign w:val="superscript"/>
    </w:rPr>
  </w:style>
  <w:style w:type="paragraph" w:styleId="EndnoteText">
    <w:name w:val="endnote text"/>
    <w:basedOn w:val="Normal"/>
    <w:link w:val="EndnoteTextChar"/>
    <w:uiPriority w:val="99"/>
    <w:semiHidden/>
    <w:unhideWhenUsed/>
    <w:rsid w:val="00E92D52"/>
    <w:rPr>
      <w:sz w:val="20"/>
      <w:szCs w:val="20"/>
    </w:rPr>
  </w:style>
  <w:style w:type="character" w:customStyle="1" w:styleId="EndnoteTextChar">
    <w:name w:val="Endnote Text Char"/>
    <w:basedOn w:val="DefaultParagraphFont"/>
    <w:link w:val="EndnoteText"/>
    <w:uiPriority w:val="99"/>
    <w:semiHidden/>
    <w:rsid w:val="00E92D52"/>
    <w:rPr>
      <w:sz w:val="20"/>
      <w:szCs w:val="20"/>
    </w:rPr>
  </w:style>
  <w:style w:type="character" w:styleId="EndnoteReference">
    <w:name w:val="endnote reference"/>
    <w:basedOn w:val="DefaultParagraphFont"/>
    <w:uiPriority w:val="99"/>
    <w:semiHidden/>
    <w:unhideWhenUsed/>
    <w:rsid w:val="00E92D52"/>
    <w:rPr>
      <w:vertAlign w:val="superscript"/>
    </w:rPr>
  </w:style>
  <w:style w:type="character" w:styleId="CommentReference">
    <w:name w:val="annotation reference"/>
    <w:basedOn w:val="DefaultParagraphFont"/>
    <w:uiPriority w:val="99"/>
    <w:unhideWhenUsed/>
    <w:rsid w:val="0061608E"/>
    <w:rPr>
      <w:sz w:val="16"/>
      <w:szCs w:val="16"/>
    </w:rPr>
  </w:style>
  <w:style w:type="paragraph" w:styleId="CommentText">
    <w:name w:val="annotation text"/>
    <w:basedOn w:val="Normal"/>
    <w:link w:val="CommentTextChar"/>
    <w:uiPriority w:val="99"/>
    <w:unhideWhenUsed/>
    <w:rsid w:val="0061608E"/>
    <w:rPr>
      <w:sz w:val="20"/>
      <w:szCs w:val="20"/>
    </w:rPr>
  </w:style>
  <w:style w:type="character" w:customStyle="1" w:styleId="CommentTextChar">
    <w:name w:val="Comment Text Char"/>
    <w:basedOn w:val="DefaultParagraphFont"/>
    <w:link w:val="CommentText"/>
    <w:uiPriority w:val="99"/>
    <w:rsid w:val="0061608E"/>
    <w:rPr>
      <w:sz w:val="20"/>
      <w:szCs w:val="20"/>
    </w:rPr>
  </w:style>
  <w:style w:type="paragraph" w:styleId="CommentSubject">
    <w:name w:val="annotation subject"/>
    <w:basedOn w:val="CommentText"/>
    <w:next w:val="CommentText"/>
    <w:link w:val="CommentSubjectChar"/>
    <w:uiPriority w:val="99"/>
    <w:semiHidden/>
    <w:unhideWhenUsed/>
    <w:rsid w:val="0061608E"/>
    <w:rPr>
      <w:b/>
      <w:bCs/>
    </w:rPr>
  </w:style>
  <w:style w:type="character" w:customStyle="1" w:styleId="CommentSubjectChar">
    <w:name w:val="Comment Subject Char"/>
    <w:basedOn w:val="CommentTextChar"/>
    <w:link w:val="CommentSubject"/>
    <w:uiPriority w:val="99"/>
    <w:semiHidden/>
    <w:rsid w:val="0061608E"/>
    <w:rPr>
      <w:b/>
      <w:bCs/>
      <w:sz w:val="20"/>
      <w:szCs w:val="20"/>
    </w:rPr>
  </w:style>
  <w:style w:type="paragraph" w:styleId="Revision">
    <w:name w:val="Revision"/>
    <w:hidden/>
    <w:uiPriority w:val="99"/>
    <w:semiHidden/>
    <w:rsid w:val="00C062BF"/>
  </w:style>
  <w:style w:type="character" w:styleId="Hyperlink">
    <w:name w:val="Hyperlink"/>
    <w:basedOn w:val="DefaultParagraphFont"/>
    <w:unhideWhenUsed/>
    <w:rsid w:val="00AB5F1D"/>
    <w:rPr>
      <w:color w:val="0000FF"/>
      <w:u w:val="single"/>
    </w:rPr>
  </w:style>
  <w:style w:type="paragraph" w:customStyle="1" w:styleId="Char2">
    <w:name w:val="Char2"/>
    <w:basedOn w:val="Normal"/>
    <w:link w:val="FootnoteReference"/>
    <w:uiPriority w:val="99"/>
    <w:rsid w:val="005825A9"/>
    <w:pPr>
      <w:spacing w:after="160" w:line="240" w:lineRule="exact"/>
    </w:pPr>
    <w:rPr>
      <w:vertAlign w:val="superscript"/>
    </w:rPr>
  </w:style>
  <w:style w:type="paragraph" w:styleId="ListBullet">
    <w:name w:val="List Bullet"/>
    <w:basedOn w:val="Normal"/>
    <w:rsid w:val="004E322A"/>
    <w:pPr>
      <w:numPr>
        <w:numId w:val="15"/>
      </w:numPr>
    </w:pPr>
    <w:rPr>
      <w:rFonts w:ascii="Times New Roman" w:eastAsia="Calibri" w:hAnsi="Times New Roman" w:cs="Times"/>
    </w:rPr>
  </w:style>
  <w:style w:type="character" w:customStyle="1" w:styleId="UnresolvedMention1">
    <w:name w:val="Unresolved Mention1"/>
    <w:basedOn w:val="DefaultParagraphFont"/>
    <w:uiPriority w:val="99"/>
    <w:semiHidden/>
    <w:unhideWhenUsed/>
    <w:rsid w:val="00373772"/>
    <w:rPr>
      <w:color w:val="605E5C"/>
      <w:shd w:val="clear" w:color="auto" w:fill="E1DFDD"/>
    </w:rPr>
  </w:style>
  <w:style w:type="character" w:customStyle="1" w:styleId="UnresolvedMention2">
    <w:name w:val="Unresolved Mention2"/>
    <w:basedOn w:val="DefaultParagraphFont"/>
    <w:uiPriority w:val="99"/>
    <w:semiHidden/>
    <w:unhideWhenUsed/>
    <w:rsid w:val="00154554"/>
    <w:rPr>
      <w:color w:val="605E5C"/>
      <w:shd w:val="clear" w:color="auto" w:fill="E1DFDD"/>
    </w:rPr>
  </w:style>
  <w:style w:type="character" w:customStyle="1" w:styleId="UnresolvedMention">
    <w:name w:val="Unresolved Mention"/>
    <w:basedOn w:val="DefaultParagraphFont"/>
    <w:uiPriority w:val="99"/>
    <w:semiHidden/>
    <w:unhideWhenUsed/>
    <w:rsid w:val="00AB1BE1"/>
    <w:rPr>
      <w:color w:val="605E5C"/>
      <w:shd w:val="clear" w:color="auto" w:fill="E1DFDD"/>
    </w:rPr>
  </w:style>
  <w:style w:type="character" w:styleId="FollowedHyperlink">
    <w:name w:val="FollowedHyperlink"/>
    <w:basedOn w:val="DefaultParagraphFont"/>
    <w:uiPriority w:val="99"/>
    <w:semiHidden/>
    <w:unhideWhenUsed/>
    <w:rsid w:val="007C6697"/>
    <w:rPr>
      <w:color w:val="800080" w:themeColor="followedHyperlink"/>
      <w:u w:val="single"/>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C1643E"/>
  </w:style>
  <w:style w:type="paragraph" w:customStyle="1" w:styleId="pf0">
    <w:name w:val="pf0"/>
    <w:basedOn w:val="Normal"/>
    <w:pPr>
      <w:spacing w:before="100" w:beforeAutospacing="1" w:after="100" w:afterAutospacing="1"/>
    </w:pPr>
    <w:rPr>
      <w:rFonts w:ascii="Times New Roman" w:eastAsia="Times New Roman" w:hAnsi="Times New Roman" w:cs="Times New Roman"/>
      <w:lang w:val="en-ID" w:eastAsia="en-ID"/>
    </w:rPr>
  </w:style>
  <w:style w:type="character" w:customStyle="1" w:styleId="cf01">
    <w:name w:val="cf01"/>
    <w:basedOn w:val="DefaultParagraphFont"/>
    <w:rPr>
      <w:rFonts w:ascii="Segoe UI" w:hAnsi="Segoe UI" w:cs="Segoe UI" w:hint="default"/>
      <w:sz w:val="18"/>
      <w:szCs w:val="18"/>
    </w:rPr>
  </w:style>
  <w:style w:type="table" w:styleId="TableGrid">
    <w:name w:val="Table Grid"/>
    <w:basedOn w:val="TableNormal"/>
    <w:uiPriority w:val="59"/>
    <w:rsid w:val="00667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C33D8"/>
    <w:pPr>
      <w:spacing w:before="100" w:beforeAutospacing="1" w:after="100" w:afterAutospacing="1"/>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548779">
      <w:bodyDiv w:val="1"/>
      <w:marLeft w:val="0"/>
      <w:marRight w:val="0"/>
      <w:marTop w:val="0"/>
      <w:marBottom w:val="0"/>
      <w:divBdr>
        <w:top w:val="none" w:sz="0" w:space="0" w:color="auto"/>
        <w:left w:val="none" w:sz="0" w:space="0" w:color="auto"/>
        <w:bottom w:val="none" w:sz="0" w:space="0" w:color="auto"/>
        <w:right w:val="none" w:sz="0" w:space="0" w:color="auto"/>
      </w:divBdr>
    </w:div>
    <w:div w:id="805397783">
      <w:bodyDiv w:val="1"/>
      <w:marLeft w:val="0"/>
      <w:marRight w:val="0"/>
      <w:marTop w:val="0"/>
      <w:marBottom w:val="0"/>
      <w:divBdr>
        <w:top w:val="none" w:sz="0" w:space="0" w:color="auto"/>
        <w:left w:val="none" w:sz="0" w:space="0" w:color="auto"/>
        <w:bottom w:val="none" w:sz="0" w:space="0" w:color="auto"/>
        <w:right w:val="none" w:sz="0" w:space="0" w:color="auto"/>
      </w:divBdr>
    </w:div>
    <w:div w:id="882399446">
      <w:bodyDiv w:val="1"/>
      <w:marLeft w:val="0"/>
      <w:marRight w:val="0"/>
      <w:marTop w:val="0"/>
      <w:marBottom w:val="0"/>
      <w:divBdr>
        <w:top w:val="none" w:sz="0" w:space="0" w:color="auto"/>
        <w:left w:val="none" w:sz="0" w:space="0" w:color="auto"/>
        <w:bottom w:val="none" w:sz="0" w:space="0" w:color="auto"/>
        <w:right w:val="none" w:sz="0" w:space="0" w:color="auto"/>
      </w:divBdr>
    </w:div>
    <w:div w:id="195948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sites/default/files/Documents/Publications/GuidingPrinciplesBusinessHR_EN.pdf" TargetMode="External"/><Relationship Id="rId2" Type="http://schemas.openxmlformats.org/officeDocument/2006/relationships/hyperlink" Target="https://english.kyodonews.net/news/2023/11/62668f2b7b1e-japans-new-foreign-trainee-program-to-enhance-rights-protection.html" TargetMode="External"/><Relationship Id="rId1" Type="http://schemas.openxmlformats.org/officeDocument/2006/relationships/hyperlink" Target="https://english.kyodonews.net/news/2023/11/62668f2b7b1e-japans-new-foreign-trainee-program-to-enhance-rights-protection.html" TargetMode="External"/><Relationship Id="rId4" Type="http://schemas.openxmlformats.org/officeDocument/2006/relationships/hyperlink" Target="https://www.ohchr.org/sites/default/files/Documents/Publications/GuidingPrinciplesBusinessHR_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65A84CF22B9D438DF89403DA667910" ma:contentTypeVersion="15" ma:contentTypeDescription="Create a new document." ma:contentTypeScope="" ma:versionID="ac52af61e0e70324f0e5051d082fc11e">
  <xsd:schema xmlns:xsd="http://www.w3.org/2001/XMLSchema" xmlns:xs="http://www.w3.org/2001/XMLSchema" xmlns:p="http://schemas.microsoft.com/office/2006/metadata/properties" xmlns:ns2="7b31211c-32cb-4c1e-826d-1147cf2d0adc" xmlns:ns3="2c1b458a-98eb-43fc-9314-3472b5b74fe5" targetNamespace="http://schemas.microsoft.com/office/2006/metadata/properties" ma:root="true" ma:fieldsID="c8a36d27f9ed2b4ba3c6dbce82689268" ns2:_="" ns3:_="">
    <xsd:import namespace="7b31211c-32cb-4c1e-826d-1147cf2d0adc"/>
    <xsd:import namespace="2c1b458a-98eb-43fc-9314-3472b5b74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211c-32cb-4c1e-826d-1147cf2d0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b458a-98eb-43fc-9314-3472b5b74f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ea0ea3-a207-4b05-869c-9116909b5f49}" ma:internalName="TaxCatchAll" ma:showField="CatchAllData" ma:web="2c1b458a-98eb-43fc-9314-3472b5b7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313B161A720C740A5950604F64250DC" ma:contentTypeVersion="14" ma:contentTypeDescription="Create a new document." ma:contentTypeScope="" ma:versionID="85ea502b8ce96e3b3e74864ee83aa47d">
  <xsd:schema xmlns:xsd="http://www.w3.org/2001/XMLSchema" xmlns:xs="http://www.w3.org/2001/XMLSchema" xmlns:p="http://schemas.microsoft.com/office/2006/metadata/properties" xmlns:ns3="3dc967f9-3c8d-4a2e-8c24-b23a06f62f41" xmlns:ns4="56de7c5b-f020-4e15-a216-b7d1d20f66d0" targetNamespace="http://schemas.microsoft.com/office/2006/metadata/properties" ma:root="true" ma:fieldsID="aa57d6d0121b102b2e9ba377a84fdfe8" ns3:_="" ns4:_="">
    <xsd:import namespace="3dc967f9-3c8d-4a2e-8c24-b23a06f62f41"/>
    <xsd:import namespace="56de7c5b-f020-4e15-a216-b7d1d20f66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67f9-3c8d-4a2e-8c24-b23a06f6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de7c5b-f020-4e15-a216-b7d1d20f66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7ABADFEAB45FB409AA0A4C486B643FE" ma:contentTypeVersion="18" ma:contentTypeDescription="Create a new document." ma:contentTypeScope="" ma:versionID="9909d9f5f9e863995293fc0f4e4c45f1">
  <xsd:schema xmlns:xsd="http://www.w3.org/2001/XMLSchema" xmlns:xs="http://www.w3.org/2001/XMLSchema" xmlns:p="http://schemas.microsoft.com/office/2006/metadata/properties" xmlns:ns2="4bff4ff0-fb6a-4ddb-8cc0-0bc0bfa21113" xmlns:ns3="3c6068b8-72af-4ad3-a7b1-ed1fb59c0455" targetNamespace="http://schemas.microsoft.com/office/2006/metadata/properties" ma:root="true" ma:fieldsID="a398f26e1a65a7417cbfa486d93c19e1" ns2:_="" ns3:_="">
    <xsd:import namespace="4bff4ff0-fb6a-4ddb-8cc0-0bc0bfa21113"/>
    <xsd:import namespace="3c6068b8-72af-4ad3-a7b1-ed1fb59c04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f4ff0-fb6a-4ddb-8cc0-0bc0bfa21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068b8-72af-4ad3-a7b1-ed1fb59c04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191b48-09c8-4791-8a32-041fa857980d}" ma:internalName="TaxCatchAll" ma:showField="CatchAllData" ma:web="3c6068b8-72af-4ad3-a7b1-ed1fb59c0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c6068b8-72af-4ad3-a7b1-ed1fb59c0455" xsi:nil="true"/>
    <lcf76f155ced4ddcb4097134ff3c332f xmlns="4bff4ff0-fb6a-4ddb-8cc0-0bc0bfa21113">
      <Terms xmlns="http://schemas.microsoft.com/office/infopath/2007/PartnerControls"/>
    </lcf76f155ced4ddcb4097134ff3c332f>
    <SharedWithUsers xmlns="3c6068b8-72af-4ad3-a7b1-ed1fb59c0455">
      <UserInfo>
        <DisplayName>POTTLER Maximilian</DisplayName>
        <AccountId>317</AccountId>
        <AccountType/>
      </UserInfo>
      <UserInfo>
        <DisplayName>JIANG Annie Yunxian</DisplayName>
        <AccountId>178</AccountId>
        <AccountType/>
      </UserInfo>
      <UserInfo>
        <DisplayName>Vivian LIANG</DisplayName>
        <AccountId>114</AccountId>
        <AccountType/>
      </UserInfo>
      <UserInfo>
        <DisplayName>LANNEAU Geertrui</DisplayName>
        <AccountId>123</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EBA1-C2B0-42B9-9FAA-826A174EA567}">
  <ds:schemaRefs>
    <ds:schemaRef ds:uri="http://schemas.microsoft.com/sharepoint/v3/contenttype/forms"/>
  </ds:schemaRefs>
</ds:datastoreItem>
</file>

<file path=customXml/itemProps2.xml><?xml version="1.0" encoding="utf-8"?>
<ds:datastoreItem xmlns:ds="http://schemas.openxmlformats.org/officeDocument/2006/customXml" ds:itemID="{A7AA7EA7-7C91-4632-BDE8-4A384DE0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211c-32cb-4c1e-826d-1147cf2d0adc"/>
    <ds:schemaRef ds:uri="2c1b458a-98eb-43fc-9314-3472b5b7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E1541-11AB-4AE8-8096-269AC3BEF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67f9-3c8d-4a2e-8c24-b23a06f62f41"/>
    <ds:schemaRef ds:uri="56de7c5b-f020-4e15-a216-b7d1d20f6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6E89D-4AC8-452B-9110-DC6E9FBA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f4ff0-fb6a-4ddb-8cc0-0bc0bfa21113"/>
    <ds:schemaRef ds:uri="3c6068b8-72af-4ad3-a7b1-ed1fb59c0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A7AF59-83AA-40C4-87DE-472418B1FF27}">
  <ds:schemaRefs>
    <ds:schemaRef ds:uri="http://schemas.microsoft.com/office/2006/metadata/properties"/>
    <ds:schemaRef ds:uri="http://schemas.microsoft.com/office/infopath/2007/PartnerControls"/>
    <ds:schemaRef ds:uri="3c6068b8-72af-4ad3-a7b1-ed1fb59c0455"/>
    <ds:schemaRef ds:uri="4bff4ff0-fb6a-4ddb-8cc0-0bc0bfa21113"/>
  </ds:schemaRefs>
</ds:datastoreItem>
</file>

<file path=customXml/itemProps6.xml><?xml version="1.0" encoding="utf-8"?>
<ds:datastoreItem xmlns:ds="http://schemas.openxmlformats.org/officeDocument/2006/customXml" ds:itemID="{23EB20BC-A127-4B39-AFB4-3AC3AB5D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Rookie Daquio</dc:creator>
  <cp:lastModifiedBy>AKHARA</cp:lastModifiedBy>
  <cp:revision>2</cp:revision>
  <cp:lastPrinted>2020-08-28T02:00:00Z</cp:lastPrinted>
  <dcterms:created xsi:type="dcterms:W3CDTF">2025-02-04T09:03:00Z</dcterms:created>
  <dcterms:modified xsi:type="dcterms:W3CDTF">2025-02-04T09:03:00Z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0x01010077ABADFEAB45FB409AA0A4C486B643FE</vt:lpwstr>
  </property>
  <property fmtid="{D5CDD505-2E9C-101B-9397-08002B2CF9AE}" pid="3" name="MediaServiceImageTags">
    <vt:lpwstr/>
  </property>
  <property fmtid="{D5CDD505-2E9C-101B-9397-08002B2CF9AE}" pid="4" name="MSIP_Label_2059aa38-f392-4105-be92-628035578272_Enabled">
    <vt:lpwstr>true</vt:lpwstr>
  </property>
  <property fmtid="{D5CDD505-2E9C-101B-9397-08002B2CF9AE}" pid="5" name="MSIP_Label_2059aa38-f392-4105-be92-628035578272_SetDate">
    <vt:lpwstr>2024-04-08T01:40:16Z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b96e8b6a-5489-4dff-aedb-ade93d627a71</vt:lpwstr>
  </property>
  <property fmtid="{D5CDD505-2E9C-101B-9397-08002B2CF9AE}" pid="10" name="MSIP_Label_2059aa38-f392-4105-be92-628035578272_ContentBits">
    <vt:lpwstr>0</vt:lpwstr>
  </property>
  <property fmtid="{D5CDD505-2E9C-101B-9397-08002B2CF9AE}" pid="11" name="MSIP_Label_4aaa7e78-45b1-4890-b8a3-003d1d728a3e_Enabled">
    <vt:lpwstr>true</vt:lpwstr>
  </property>
  <property fmtid="{D5CDD505-2E9C-101B-9397-08002B2CF9AE}" pid="12" name="MSIP_Label_4aaa7e78-45b1-4890-b8a3-003d1d728a3e_SetDate">
    <vt:lpwstr>2024-05-30T09:01:39Z</vt:lpwstr>
  </property>
  <property fmtid="{D5CDD505-2E9C-101B-9397-08002B2CF9AE}" pid="13" name="MSIP_Label_4aaa7e78-45b1-4890-b8a3-003d1d728a3e_Method">
    <vt:lpwstr>Privileged</vt:lpwstr>
  </property>
  <property fmtid="{D5CDD505-2E9C-101B-9397-08002B2CF9AE}" pid="14" name="MSIP_Label_4aaa7e78-45b1-4890-b8a3-003d1d728a3e_Name">
    <vt:lpwstr>Non Sensitive</vt:lpwstr>
  </property>
  <property fmtid="{D5CDD505-2E9C-101B-9397-08002B2CF9AE}" pid="15" name="MSIP_Label_4aaa7e78-45b1-4890-b8a3-003d1d728a3e_SiteId">
    <vt:lpwstr>0b11c524-9a1c-4e1b-84cb-6336aefc2243</vt:lpwstr>
  </property>
  <property fmtid="{D5CDD505-2E9C-101B-9397-08002B2CF9AE}" pid="16" name="MSIP_Label_4aaa7e78-45b1-4890-b8a3-003d1d728a3e_ActionId">
    <vt:lpwstr>033c77bd-9cd3-49e2-87b3-7fe12ae40506</vt:lpwstr>
  </property>
  <property fmtid="{D5CDD505-2E9C-101B-9397-08002B2CF9AE}" pid="17" name="MSIP_Label_4aaa7e78-45b1-4890-b8a3-003d1d728a3e_ContentBits">
    <vt:lpwstr>0</vt:lpwstr>
  </property>
</Properties>
</file>