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13A1" w14:textId="77777777" w:rsidR="007775A8" w:rsidRPr="007775A8" w:rsidRDefault="007775A8" w:rsidP="007775A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gramStart"/>
      <w:r w:rsidRPr="007775A8">
        <w:rPr>
          <w:rFonts w:ascii="Times New Roman" w:eastAsia="Times New Roman" w:hAnsi="Times New Roman" w:cs="Times New Roman"/>
          <w:b/>
          <w:bCs/>
          <w:color w:val="000000"/>
          <w:sz w:val="24"/>
          <w:szCs w:val="24"/>
        </w:rPr>
        <w:t>Objet :</w:t>
      </w:r>
      <w:proofErr w:type="gramEnd"/>
      <w:r w:rsidRPr="007775A8">
        <w:rPr>
          <w:rFonts w:ascii="Times New Roman" w:eastAsia="Times New Roman" w:hAnsi="Times New Roman" w:cs="Times New Roman"/>
          <w:color w:val="000000"/>
          <w:sz w:val="24"/>
          <w:szCs w:val="24"/>
        </w:rPr>
        <w:t xml:space="preserve"> Champion Countries events agenda </w:t>
      </w:r>
    </w:p>
    <w:p w14:paraId="0DCBEA52" w14:textId="77777777" w:rsidR="007775A8" w:rsidRPr="007775A8" w:rsidRDefault="007775A8" w:rsidP="007775A8">
      <w:pPr>
        <w:spacing w:before="100" w:beforeAutospacing="1" w:after="100" w:afterAutospacing="1" w:line="240" w:lineRule="auto"/>
        <w:rPr>
          <w:rFonts w:ascii="Times New Roman" w:eastAsia="Times New Roman" w:hAnsi="Times New Roman" w:cs="Times New Roman"/>
          <w:sz w:val="24"/>
          <w:szCs w:val="24"/>
        </w:rPr>
      </w:pPr>
      <w:r w:rsidRPr="007775A8">
        <w:rPr>
          <w:rFonts w:ascii="Times New Roman" w:eastAsia="Times New Roman" w:hAnsi="Times New Roman" w:cs="Times New Roman"/>
          <w:color w:val="000000"/>
          <w:sz w:val="24"/>
          <w:szCs w:val="24"/>
        </w:rPr>
        <w:t>Dear Colleagues,  </w:t>
      </w:r>
    </w:p>
    <w:p w14:paraId="62E915AB" w14:textId="77777777" w:rsidR="007775A8" w:rsidRDefault="007775A8" w:rsidP="007775A8">
      <w:pPr>
        <w:pStyle w:val="m-4632321347103472530xmsonormal"/>
      </w:pPr>
      <w:r>
        <w:rPr>
          <w:color w:val="000000"/>
        </w:rPr>
        <w:t>We’re writing to share with you the updated list of Champion countries, in light of Cambodia, Chad and Colombia recently joining this group.  Please find the current list of Champions attached. </w:t>
      </w:r>
    </w:p>
    <w:p w14:paraId="22F11EB5" w14:textId="77777777" w:rsidR="007775A8" w:rsidRDefault="007775A8" w:rsidP="007775A8">
      <w:pPr>
        <w:pStyle w:val="m-4632321347103472530xmsonormal"/>
      </w:pPr>
      <w:r>
        <w:rPr>
          <w:color w:val="000000"/>
        </w:rPr>
        <w:t>You’ll see that while there is a reasonable geographic balance, some regions/sub-regions are poorly represented or absent.  We would highlight, in particular perhaps, Europe and Central Asia. </w:t>
      </w:r>
    </w:p>
    <w:p w14:paraId="1733DA93" w14:textId="77777777" w:rsidR="007775A8" w:rsidRDefault="007775A8" w:rsidP="007775A8">
      <w:pPr>
        <w:pStyle w:val="m-4632321347103472530xmsonormal"/>
      </w:pPr>
      <w:r>
        <w:rPr>
          <w:color w:val="000000"/>
        </w:rPr>
        <w:t>Further, and as mentioned in our EC meeting in January, while we hope the Champions initiative will continue to strengthen, it is important that our focus is not only on them but rather reflects the global nature of our work.  This will become even more important, in all likelihood, in the course of this year as some of the politics around the GCM looks set to improve.  In this regard, for example, we can consider opening up some of our meetings with Champions to others, where there is interest.  </w:t>
      </w:r>
    </w:p>
    <w:p w14:paraId="3B55048E" w14:textId="77777777" w:rsidR="007775A8" w:rsidRDefault="007775A8" w:rsidP="007775A8">
      <w:pPr>
        <w:pStyle w:val="m-4632321347103472530xmsonormal"/>
      </w:pPr>
      <w:r>
        <w:rPr>
          <w:color w:val="000000"/>
        </w:rPr>
        <w:t>From recent discussions with a number of Champions there is a clear appetite to move to the next stage and actually develop concrete ways in which we might use this initiative to generate momentum behind specific aspects of GCM implementation.  In this regard, we’re very much looking forward to the meeting on 26 February, with its particular focus on the guidance materials under development by CWGs 2.1 and 2.2. </w:t>
      </w:r>
    </w:p>
    <w:p w14:paraId="479C9C8B" w14:textId="77777777" w:rsidR="007775A8" w:rsidRDefault="007775A8" w:rsidP="007775A8">
      <w:pPr>
        <w:pStyle w:val="m-4632321347103472530xmsonormal"/>
      </w:pPr>
      <w:r>
        <w:rPr>
          <w:color w:val="000000"/>
        </w:rPr>
        <w:t xml:space="preserve">Please also find here, our </w:t>
      </w:r>
      <w:hyperlink r:id="rId4" w:tgtFrame="_blank" w:history="1">
        <w:r>
          <w:rPr>
            <w:rStyle w:val="Hyperlink"/>
          </w:rPr>
          <w:t>common calendar for this year</w:t>
        </w:r>
      </w:hyperlink>
      <w:r>
        <w:rPr>
          <w:color w:val="000000"/>
        </w:rPr>
        <w:t>. We hope that these events can also help provide our various workstreams with specific opportunities to interact with GCM Champions, seek their feedback and promote peer to peer learning.  In this regard, the list of forthcoming thematic Working Group products (attached) might also help us in determining how best to plan for these engagements with Champions.   </w:t>
      </w:r>
    </w:p>
    <w:p w14:paraId="5E2E5BFB" w14:textId="77777777" w:rsidR="007775A8" w:rsidRDefault="007775A8" w:rsidP="007775A8">
      <w:pPr>
        <w:pStyle w:val="m-4632321347103472530xmsonormal"/>
      </w:pPr>
      <w:r>
        <w:rPr>
          <w:color w:val="000000"/>
        </w:rPr>
        <w:t> </w:t>
      </w:r>
    </w:p>
    <w:p w14:paraId="338BA412" w14:textId="77777777" w:rsidR="007775A8" w:rsidRDefault="007775A8" w:rsidP="007775A8">
      <w:pPr>
        <w:pStyle w:val="m-4632321347103472530xmsonormal"/>
      </w:pPr>
      <w:r>
        <w:rPr>
          <w:color w:val="000000"/>
        </w:rPr>
        <w:t>Very best,</w:t>
      </w:r>
    </w:p>
    <w:p w14:paraId="0F2211FF" w14:textId="77777777" w:rsidR="007775A8" w:rsidRDefault="007775A8" w:rsidP="007775A8">
      <w:pPr>
        <w:pStyle w:val="m-4632321347103472530xxmsonormal"/>
      </w:pPr>
      <w:r>
        <w:rPr>
          <w:lang w:val="en-GB"/>
        </w:rPr>
        <w:t> </w:t>
      </w:r>
    </w:p>
    <w:p w14:paraId="291913BE" w14:textId="77777777" w:rsidR="007775A8" w:rsidRDefault="007775A8" w:rsidP="007775A8">
      <w:pPr>
        <w:pStyle w:val="m-4632321347103472530xxmsonormal"/>
      </w:pPr>
      <w:r>
        <w:t>United Nations Network on Migration Secretariat</w:t>
      </w:r>
      <w:r>
        <w:br/>
        <w:t>Geneva – Switzerland (UTC+1)</w:t>
      </w:r>
    </w:p>
    <w:p w14:paraId="42172B07" w14:textId="77777777" w:rsidR="0043101E" w:rsidRDefault="007736B6" w:rsidP="007775A8">
      <w:pPr>
        <w:pStyle w:val="m-4632321347103472530xxmsonormal"/>
        <w:rPr>
          <w:rStyle w:val="Hyperlink"/>
        </w:rPr>
      </w:pPr>
      <w:hyperlink r:id="rId5" w:tgtFrame="_blank" w:history="1">
        <w:r w:rsidR="007775A8">
          <w:rPr>
            <w:rStyle w:val="Hyperlink"/>
          </w:rPr>
          <w:t>www.migrationnetwork.un.org</w:t>
        </w:r>
      </w:hyperlink>
    </w:p>
    <w:p w14:paraId="0DDA7E91" w14:textId="77777777" w:rsidR="00061EDF" w:rsidRDefault="00061EDF" w:rsidP="007775A8">
      <w:pPr>
        <w:pStyle w:val="m-4632321347103472530xxmsonormal"/>
        <w:rPr>
          <w:rStyle w:val="Hyperlink"/>
        </w:rPr>
      </w:pPr>
    </w:p>
    <w:p w14:paraId="12363E0C" w14:textId="77777777" w:rsidR="00061EDF" w:rsidRDefault="00061EDF" w:rsidP="007775A8">
      <w:pPr>
        <w:pStyle w:val="m-4632321347103472530xxmsonormal"/>
        <w:rPr>
          <w:rStyle w:val="Hyperlink"/>
        </w:rPr>
      </w:pPr>
    </w:p>
    <w:p w14:paraId="45F6FCC5" w14:textId="77777777" w:rsidR="00061EDF" w:rsidRDefault="00061EDF" w:rsidP="00061EDF">
      <w:pPr>
        <w:spacing w:before="100" w:beforeAutospacing="1" w:after="100" w:afterAutospacing="1"/>
        <w:rPr>
          <w:b/>
          <w:bCs/>
        </w:rPr>
      </w:pPr>
      <w:r>
        <w:rPr>
          <w:b/>
          <w:bCs/>
        </w:rPr>
        <w:lastRenderedPageBreak/>
        <w:t>From:</w:t>
      </w:r>
      <w:r>
        <w:t xml:space="preserve"> UN Network on Migration Secretariat &lt;</w:t>
      </w:r>
      <w:hyperlink r:id="rId6" w:tgtFrame="_blank" w:history="1">
        <w:r>
          <w:rPr>
            <w:rStyle w:val="Hyperlink"/>
          </w:rPr>
          <w:t>unmignet@iom.int</w:t>
        </w:r>
      </w:hyperlink>
      <w:r>
        <w:t xml:space="preserve">&gt; </w:t>
      </w:r>
      <w:r>
        <w:br/>
      </w:r>
      <w:r>
        <w:rPr>
          <w:b/>
          <w:bCs/>
        </w:rPr>
        <w:t>Sent:</w:t>
      </w:r>
      <w:r>
        <w:t xml:space="preserve"> Monday, February 15, 2021 16:46</w:t>
      </w:r>
    </w:p>
    <w:p w14:paraId="2F4BE410" w14:textId="77777777" w:rsidR="00061EDF" w:rsidRDefault="00061EDF" w:rsidP="00061EDF">
      <w:pPr>
        <w:spacing w:before="100" w:beforeAutospacing="1" w:after="100" w:afterAutospacing="1"/>
      </w:pPr>
      <w:r>
        <w:rPr>
          <w:b/>
          <w:bCs/>
        </w:rPr>
        <w:t>Subject:</w:t>
      </w:r>
      <w:r>
        <w:t xml:space="preserve"> Invitation: Technical meeting with Champions 26 Feb. 3pm to 5pm </w:t>
      </w:r>
    </w:p>
    <w:p w14:paraId="0D791321" w14:textId="77777777" w:rsidR="00061EDF" w:rsidRDefault="00061EDF" w:rsidP="00061EDF">
      <w:pPr>
        <w:spacing w:before="100" w:beforeAutospacing="1" w:after="100" w:afterAutospacing="1"/>
      </w:pPr>
      <w:r>
        <w:rPr>
          <w:color w:val="000000"/>
          <w:sz w:val="26"/>
          <w:szCs w:val="26"/>
        </w:rPr>
        <w:t>Dear Colleagues,  </w:t>
      </w:r>
    </w:p>
    <w:p w14:paraId="78DFA03E" w14:textId="77777777" w:rsidR="00061EDF" w:rsidRDefault="00061EDF" w:rsidP="00061EDF">
      <w:pPr>
        <w:spacing w:before="100" w:beforeAutospacing="1" w:after="100" w:afterAutospacing="1"/>
      </w:pPr>
      <w:r>
        <w:rPr>
          <w:color w:val="000000"/>
          <w:sz w:val="26"/>
          <w:szCs w:val="26"/>
        </w:rPr>
        <w:t xml:space="preserve">Further to the below message, we are pleased to announce a technical meeting on </w:t>
      </w:r>
      <w:r>
        <w:rPr>
          <w:b/>
          <w:bCs/>
          <w:color w:val="000000"/>
          <w:sz w:val="26"/>
          <w:szCs w:val="26"/>
        </w:rPr>
        <w:t>Friday 26 February 2021 from 3pm to 5pm (CET)</w:t>
      </w:r>
      <w:r>
        <w:rPr>
          <w:color w:val="000000"/>
          <w:sz w:val="26"/>
          <w:szCs w:val="26"/>
          <w:bdr w:val="none" w:sz="0" w:space="0" w:color="auto" w:frame="1"/>
        </w:rPr>
        <w:t xml:space="preserve"> bringing together Champions and colleagues from the Network to discuss next steps</w:t>
      </w:r>
      <w:r>
        <w:rPr>
          <w:color w:val="000000"/>
          <w:sz w:val="26"/>
          <w:szCs w:val="26"/>
        </w:rPr>
        <w:t xml:space="preserve">. Please see below the </w:t>
      </w:r>
      <w:proofErr w:type="spellStart"/>
      <w:r>
        <w:rPr>
          <w:color w:val="000000"/>
          <w:sz w:val="26"/>
          <w:szCs w:val="26"/>
        </w:rPr>
        <w:t>Webex</w:t>
      </w:r>
      <w:proofErr w:type="spellEnd"/>
      <w:r>
        <w:rPr>
          <w:color w:val="000000"/>
          <w:sz w:val="26"/>
          <w:szCs w:val="26"/>
        </w:rPr>
        <w:t xml:space="preserve"> call-in details. </w:t>
      </w:r>
    </w:p>
    <w:p w14:paraId="361360C3" w14:textId="77777777" w:rsidR="00061EDF" w:rsidRDefault="00061EDF" w:rsidP="00061EDF">
      <w:pPr>
        <w:spacing w:before="100" w:beforeAutospacing="1" w:after="100" w:afterAutospacing="1"/>
      </w:pPr>
      <w:r>
        <w:rPr>
          <w:color w:val="000000"/>
          <w:sz w:val="26"/>
          <w:szCs w:val="26"/>
        </w:rPr>
        <w:t xml:space="preserve">You will find as follows the meeting agenda with dedicated time for </w:t>
      </w:r>
      <w:r>
        <w:rPr>
          <w:b/>
          <w:bCs/>
          <w:color w:val="000000"/>
          <w:sz w:val="26"/>
          <w:szCs w:val="26"/>
        </w:rPr>
        <w:t>core working groups 1.2 &amp; 2.2</w:t>
      </w:r>
      <w:r>
        <w:rPr>
          <w:color w:val="000000"/>
          <w:sz w:val="26"/>
          <w:szCs w:val="26"/>
        </w:rPr>
        <w:t xml:space="preserve"> engagement with Champions. T</w:t>
      </w:r>
      <w:r>
        <w:rPr>
          <w:color w:val="000000"/>
          <w:sz w:val="26"/>
          <w:szCs w:val="26"/>
          <w:bdr w:val="none" w:sz="0" w:space="0" w:color="auto" w:frame="1"/>
        </w:rPr>
        <w:t>he meeting will include a discussion on</w:t>
      </w:r>
      <w:r>
        <w:rPr>
          <w:rStyle w:val="m-4632321347103472530apple-converted-space"/>
          <w:color w:val="000000"/>
          <w:sz w:val="26"/>
          <w:szCs w:val="26"/>
          <w:bdr w:val="none" w:sz="0" w:space="0" w:color="auto" w:frame="1"/>
        </w:rPr>
        <w:t> the draft g</w:t>
      </w:r>
      <w:r>
        <w:rPr>
          <w:color w:val="000000"/>
          <w:sz w:val="26"/>
          <w:szCs w:val="26"/>
          <w:bdr w:val="none" w:sz="0" w:space="0" w:color="auto" w:frame="1"/>
        </w:rPr>
        <w:t>uidance material</w:t>
      </w:r>
      <w:r>
        <w:rPr>
          <w:rStyle w:val="m-4632321347103472530apple-converted-space"/>
          <w:color w:val="000000"/>
          <w:sz w:val="26"/>
          <w:szCs w:val="26"/>
        </w:rPr>
        <w:t> </w:t>
      </w:r>
      <w:r>
        <w:rPr>
          <w:i/>
          <w:iCs/>
          <w:color w:val="000000"/>
          <w:sz w:val="26"/>
          <w:szCs w:val="26"/>
          <w:bdr w:val="none" w:sz="0" w:space="0" w:color="auto" w:frame="1"/>
        </w:rPr>
        <w:t>Implementing the Global Compact for Safe, Orderly and Regular Migration (GCM): Guidance for governments and all relevant stakeholders,</w:t>
      </w:r>
      <w:r>
        <w:rPr>
          <w:color w:val="000000"/>
          <w:sz w:val="26"/>
          <w:szCs w:val="26"/>
          <w:bdr w:val="none" w:sz="0" w:space="0" w:color="auto" w:frame="1"/>
        </w:rPr>
        <w:t xml:space="preserve"> a tool </w:t>
      </w:r>
      <w:r>
        <w:rPr>
          <w:color w:val="000000"/>
          <w:sz w:val="26"/>
          <w:szCs w:val="26"/>
        </w:rPr>
        <w:t xml:space="preserve">developed by the Network (through its Core Working Group 2.2 on GCM National Implementation Plans).  This will also be an opportunity to </w:t>
      </w:r>
      <w:r>
        <w:rPr>
          <w:color w:val="000000"/>
          <w:sz w:val="26"/>
          <w:szCs w:val="26"/>
          <w:bdr w:val="none" w:sz="0" w:space="0" w:color="auto" w:frame="1"/>
        </w:rPr>
        <w:t>launch an online discussion on this topic to</w:t>
      </w:r>
      <w:r>
        <w:rPr>
          <w:rStyle w:val="m-4632321347103472530apple-converted-space"/>
          <w:color w:val="000000"/>
          <w:sz w:val="26"/>
          <w:szCs w:val="26"/>
          <w:bdr w:val="none" w:sz="0" w:space="0" w:color="auto" w:frame="1"/>
        </w:rPr>
        <w:t> </w:t>
      </w:r>
      <w:r>
        <w:rPr>
          <w:color w:val="000000"/>
          <w:sz w:val="26"/>
          <w:szCs w:val="26"/>
          <w:bdr w:val="none" w:sz="0" w:space="0" w:color="auto" w:frame="1"/>
        </w:rPr>
        <w:t>engage</w:t>
      </w:r>
      <w:r>
        <w:rPr>
          <w:rStyle w:val="m-4632321347103472530apple-converted-space"/>
          <w:color w:val="000000"/>
          <w:sz w:val="26"/>
          <w:szCs w:val="26"/>
          <w:bdr w:val="none" w:sz="0" w:space="0" w:color="auto" w:frame="1"/>
        </w:rPr>
        <w:t> </w:t>
      </w:r>
      <w:r>
        <w:rPr>
          <w:color w:val="000000"/>
          <w:sz w:val="26"/>
          <w:szCs w:val="26"/>
          <w:bdr w:val="none" w:sz="0" w:space="0" w:color="auto" w:frame="1"/>
        </w:rPr>
        <w:t xml:space="preserve">Champions and other partners in the use of the Migration Network Hub. The Guidance material, in English, French and Spanish, as well as well as the discussion note to help steer the conversation as shared with Champions are hereby enclosed. </w:t>
      </w:r>
      <w:r>
        <w:rPr>
          <w:color w:val="000000"/>
          <w:sz w:val="26"/>
          <w:szCs w:val="26"/>
        </w:rPr>
        <w:t>  </w:t>
      </w:r>
    </w:p>
    <w:p w14:paraId="2073E498" w14:textId="77777777" w:rsidR="00061EDF" w:rsidRDefault="00061EDF" w:rsidP="00061EDF">
      <w:pPr>
        <w:spacing w:before="100" w:beforeAutospacing="1" w:after="100" w:afterAutospacing="1"/>
      </w:pPr>
      <w:r>
        <w:rPr>
          <w:color w:val="000000"/>
          <w:sz w:val="26"/>
          <w:szCs w:val="26"/>
        </w:rPr>
        <w:t xml:space="preserve">We offered the </w:t>
      </w:r>
      <w:r>
        <w:rPr>
          <w:b/>
          <w:bCs/>
          <w:color w:val="000000"/>
          <w:sz w:val="26"/>
          <w:szCs w:val="26"/>
        </w:rPr>
        <w:t>possibility to Champions to invite their colleagues from capitals</w:t>
      </w:r>
      <w:r>
        <w:rPr>
          <w:color w:val="000000"/>
          <w:sz w:val="26"/>
          <w:szCs w:val="26"/>
        </w:rPr>
        <w:t xml:space="preserve"> – given the topic – and believe it would be great for you and your field agencies to participate as well, in a listening mode. Grateful if each EC member could limit their participant </w:t>
      </w:r>
      <w:r>
        <w:rPr>
          <w:b/>
          <w:bCs/>
          <w:color w:val="000000"/>
          <w:sz w:val="26"/>
          <w:szCs w:val="26"/>
        </w:rPr>
        <w:t>to 1 per Champion country</w:t>
      </w:r>
      <w:r>
        <w:rPr>
          <w:color w:val="000000"/>
          <w:sz w:val="26"/>
          <w:szCs w:val="26"/>
        </w:rPr>
        <w:t xml:space="preserve"> – attached is the updated list of Champions for easy reference. Please do let us know whether your offices are supporting their respective Government in preparation of this meeting or if they receive any requests related.  </w:t>
      </w:r>
    </w:p>
    <w:p w14:paraId="19156733" w14:textId="77777777" w:rsidR="00061EDF" w:rsidRDefault="00061EDF" w:rsidP="00061EDF">
      <w:pPr>
        <w:spacing w:before="100" w:beforeAutospacing="1" w:after="100" w:afterAutospacing="1"/>
      </w:pPr>
      <w:r>
        <w:rPr>
          <w:color w:val="000000"/>
          <w:sz w:val="26"/>
          <w:szCs w:val="26"/>
          <w:u w:val="single"/>
          <w:lang w:val="en-GB"/>
        </w:rPr>
        <w:t>Agenda</w:t>
      </w:r>
      <w:r>
        <w:rPr>
          <w:color w:val="000000"/>
          <w:sz w:val="26"/>
          <w:szCs w:val="26"/>
          <w:lang w:val="en-GB"/>
        </w:rPr>
        <w:t xml:space="preserve">  </w:t>
      </w:r>
    </w:p>
    <w:p w14:paraId="6524CA0B" w14:textId="77777777" w:rsidR="00061EDF" w:rsidRDefault="00061EDF" w:rsidP="00061EDF">
      <w:pPr>
        <w:spacing w:before="100" w:beforeAutospacing="1" w:after="100" w:afterAutospacing="1"/>
      </w:pPr>
      <w:r>
        <w:rPr>
          <w:color w:val="000000"/>
          <w:sz w:val="26"/>
          <w:szCs w:val="26"/>
        </w:rPr>
        <w:t> </w:t>
      </w:r>
    </w:p>
    <w:tbl>
      <w:tblPr>
        <w:tblW w:w="0" w:type="auto"/>
        <w:tblInd w:w="1555" w:type="dxa"/>
        <w:tblCellMar>
          <w:left w:w="0" w:type="dxa"/>
          <w:right w:w="0" w:type="dxa"/>
        </w:tblCellMar>
        <w:tblLook w:val="04A0" w:firstRow="1" w:lastRow="0" w:firstColumn="1" w:lastColumn="0" w:noHBand="0" w:noVBand="1"/>
      </w:tblPr>
      <w:tblGrid>
        <w:gridCol w:w="1215"/>
        <w:gridCol w:w="6570"/>
      </w:tblGrid>
      <w:tr w:rsidR="00061EDF" w14:paraId="37FE71DD" w14:textId="77777777" w:rsidTr="00061EDF">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802E1" w14:textId="77777777" w:rsidR="00061EDF" w:rsidRDefault="00061EDF">
            <w:pPr>
              <w:spacing w:before="100" w:beforeAutospacing="1" w:after="100" w:afterAutospacing="1"/>
            </w:pPr>
            <w:r>
              <w:rPr>
                <w:color w:val="000000"/>
                <w:sz w:val="26"/>
                <w:szCs w:val="26"/>
              </w:rPr>
              <w:t> </w:t>
            </w:r>
            <w:r>
              <w:rPr>
                <w:sz w:val="26"/>
                <w:szCs w:val="26"/>
              </w:rPr>
              <w:t> </w:t>
            </w:r>
          </w:p>
          <w:p w14:paraId="64434761" w14:textId="77777777" w:rsidR="00061EDF" w:rsidRDefault="00061EDF">
            <w:pPr>
              <w:spacing w:before="100" w:beforeAutospacing="1" w:after="100" w:afterAutospacing="1"/>
            </w:pPr>
            <w:r>
              <w:rPr>
                <w:color w:val="000000"/>
                <w:sz w:val="26"/>
                <w:szCs w:val="26"/>
              </w:rPr>
              <w:t>3.00 – 3.30</w:t>
            </w:r>
            <w:r>
              <w:rPr>
                <w:sz w:val="26"/>
                <w:szCs w:val="26"/>
              </w:rPr>
              <w:t> </w:t>
            </w:r>
          </w:p>
        </w:tc>
        <w:tc>
          <w:tcPr>
            <w:tcW w:w="93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1645AF" w14:textId="77777777" w:rsidR="00061EDF" w:rsidRDefault="00061EDF">
            <w:pPr>
              <w:spacing w:before="100" w:beforeAutospacing="1" w:after="100" w:afterAutospacing="1"/>
            </w:pPr>
            <w:r>
              <w:rPr>
                <w:b/>
                <w:bCs/>
                <w:color w:val="000000"/>
                <w:sz w:val="26"/>
                <w:szCs w:val="26"/>
              </w:rPr>
              <w:t>Welcome and Introduction to the 2021 Action Plan</w:t>
            </w:r>
            <w:r>
              <w:rPr>
                <w:rStyle w:val="m-4632321347103472530apple-converted-space"/>
                <w:b/>
                <w:bCs/>
                <w:color w:val="000000"/>
                <w:sz w:val="26"/>
                <w:szCs w:val="26"/>
              </w:rPr>
              <w:t> </w:t>
            </w:r>
            <w:r>
              <w:rPr>
                <w:sz w:val="26"/>
                <w:szCs w:val="26"/>
              </w:rPr>
              <w:t> </w:t>
            </w:r>
          </w:p>
          <w:p w14:paraId="657BFE33" w14:textId="77777777" w:rsidR="00061EDF" w:rsidRDefault="00061EDF">
            <w:pPr>
              <w:spacing w:before="100" w:beforeAutospacing="1" w:after="100" w:afterAutospacing="1"/>
            </w:pPr>
            <w:r>
              <w:rPr>
                <w:color w:val="000000"/>
                <w:sz w:val="26"/>
                <w:szCs w:val="26"/>
              </w:rPr>
              <w:t>Opening remarks, by Jonathan Prentice, Head of the UN Network on Migration Secretariat</w:t>
            </w:r>
            <w:r>
              <w:rPr>
                <w:rStyle w:val="m-4632321347103472530apple-converted-space"/>
                <w:color w:val="000000"/>
                <w:sz w:val="26"/>
                <w:szCs w:val="26"/>
              </w:rPr>
              <w:t> </w:t>
            </w:r>
            <w:r>
              <w:rPr>
                <w:sz w:val="26"/>
                <w:szCs w:val="26"/>
              </w:rPr>
              <w:t> </w:t>
            </w:r>
          </w:p>
          <w:p w14:paraId="60D3CA22" w14:textId="77777777" w:rsidR="00061EDF" w:rsidRDefault="00061EDF">
            <w:pPr>
              <w:spacing w:before="100" w:beforeAutospacing="1" w:after="100" w:afterAutospacing="1"/>
            </w:pPr>
            <w:r>
              <w:rPr>
                <w:color w:val="000000"/>
                <w:sz w:val="26"/>
                <w:szCs w:val="26"/>
              </w:rPr>
              <w:t>Champions feedback </w:t>
            </w:r>
            <w:r>
              <w:rPr>
                <w:sz w:val="26"/>
                <w:szCs w:val="26"/>
              </w:rPr>
              <w:t> </w:t>
            </w:r>
          </w:p>
        </w:tc>
      </w:tr>
      <w:tr w:rsidR="00061EDF" w14:paraId="7B87B1F9" w14:textId="77777777" w:rsidTr="00061EDF">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62FA43" w14:textId="77777777" w:rsidR="00061EDF" w:rsidRDefault="00061EDF">
            <w:pPr>
              <w:spacing w:before="100" w:beforeAutospacing="1" w:after="100" w:afterAutospacing="1"/>
            </w:pPr>
            <w:r>
              <w:rPr>
                <w:color w:val="000000"/>
                <w:sz w:val="26"/>
                <w:szCs w:val="26"/>
              </w:rPr>
              <w:lastRenderedPageBreak/>
              <w:t> </w:t>
            </w:r>
            <w:r>
              <w:rPr>
                <w:sz w:val="26"/>
                <w:szCs w:val="26"/>
              </w:rPr>
              <w:t> </w:t>
            </w:r>
          </w:p>
          <w:p w14:paraId="6B27A10C" w14:textId="77777777" w:rsidR="00061EDF" w:rsidRDefault="00061EDF">
            <w:pPr>
              <w:spacing w:before="100" w:beforeAutospacing="1" w:after="100" w:afterAutospacing="1"/>
            </w:pPr>
            <w:r>
              <w:rPr>
                <w:color w:val="000000"/>
                <w:sz w:val="26"/>
                <w:szCs w:val="26"/>
              </w:rPr>
              <w:t>3.30 – 4.30</w:t>
            </w:r>
            <w:r>
              <w:rPr>
                <w:sz w:val="26"/>
                <w:szCs w:val="26"/>
              </w:rPr>
              <w:t> </w:t>
            </w:r>
          </w:p>
          <w:p w14:paraId="6A5A38DA" w14:textId="77777777" w:rsidR="00061EDF" w:rsidRDefault="00061EDF">
            <w:pPr>
              <w:spacing w:before="100" w:beforeAutospacing="1" w:after="100" w:afterAutospacing="1"/>
            </w:pPr>
            <w:r>
              <w:rPr>
                <w:color w:val="000000"/>
                <w:sz w:val="26"/>
                <w:szCs w:val="26"/>
              </w:rPr>
              <w:t> </w:t>
            </w:r>
            <w:r>
              <w:rPr>
                <w:sz w:val="26"/>
                <w:szCs w:val="26"/>
              </w:rPr>
              <w:t> </w:t>
            </w:r>
          </w:p>
        </w:tc>
        <w:tc>
          <w:tcPr>
            <w:tcW w:w="9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3E7D3" w14:textId="77777777" w:rsidR="00061EDF" w:rsidRDefault="00061EDF">
            <w:pPr>
              <w:spacing w:before="100" w:beforeAutospacing="1" w:after="100" w:afterAutospacing="1"/>
            </w:pPr>
            <w:r>
              <w:rPr>
                <w:b/>
                <w:bCs/>
                <w:color w:val="000000"/>
                <w:sz w:val="26"/>
                <w:szCs w:val="26"/>
              </w:rPr>
              <w:t>Technical discussion on the draft guidance material</w:t>
            </w:r>
            <w:r>
              <w:rPr>
                <w:rStyle w:val="m-4632321347103472530apple-converted-space"/>
                <w:b/>
                <w:bCs/>
                <w:color w:val="000000"/>
                <w:sz w:val="26"/>
                <w:szCs w:val="26"/>
              </w:rPr>
              <w:t> </w:t>
            </w:r>
            <w:r>
              <w:rPr>
                <w:b/>
                <w:bCs/>
                <w:i/>
                <w:iCs/>
                <w:color w:val="000000"/>
                <w:sz w:val="26"/>
                <w:szCs w:val="26"/>
              </w:rPr>
              <w:t>Implementing the GCM: Guidance for governments and all relevant stakeholders</w:t>
            </w:r>
            <w:r>
              <w:rPr>
                <w:sz w:val="26"/>
                <w:szCs w:val="26"/>
              </w:rPr>
              <w:t> </w:t>
            </w:r>
          </w:p>
          <w:p w14:paraId="22216152" w14:textId="77777777" w:rsidR="00061EDF" w:rsidRDefault="00061EDF">
            <w:pPr>
              <w:spacing w:before="100" w:beforeAutospacing="1" w:after="100" w:afterAutospacing="1"/>
            </w:pPr>
            <w:r>
              <w:rPr>
                <w:color w:val="000000"/>
                <w:sz w:val="26"/>
                <w:szCs w:val="26"/>
              </w:rPr>
              <w:t>Setting the Scene: introduction to the Guidance material, by IOM</w:t>
            </w:r>
            <w:r>
              <w:rPr>
                <w:sz w:val="26"/>
                <w:szCs w:val="26"/>
              </w:rPr>
              <w:t> </w:t>
            </w:r>
          </w:p>
          <w:p w14:paraId="759F4E31" w14:textId="77777777" w:rsidR="00061EDF" w:rsidRDefault="00061EDF">
            <w:pPr>
              <w:spacing w:before="100" w:beforeAutospacing="1" w:after="100" w:afterAutospacing="1"/>
            </w:pPr>
            <w:r>
              <w:rPr>
                <w:color w:val="000000"/>
                <w:sz w:val="26"/>
                <w:szCs w:val="26"/>
              </w:rPr>
              <w:t>Champions feedback and discussion: Please see guiding questions to steer the conversation, discussion moderated by QUNO</w:t>
            </w:r>
            <w:r>
              <w:rPr>
                <w:rStyle w:val="m-4632321347103472530apple-converted-space"/>
                <w:color w:val="000000"/>
                <w:sz w:val="26"/>
                <w:szCs w:val="26"/>
              </w:rPr>
              <w:t> </w:t>
            </w:r>
            <w:r>
              <w:rPr>
                <w:sz w:val="26"/>
                <w:szCs w:val="26"/>
              </w:rPr>
              <w:t> </w:t>
            </w:r>
          </w:p>
        </w:tc>
      </w:tr>
      <w:tr w:rsidR="00061EDF" w14:paraId="63E6F22C" w14:textId="77777777" w:rsidTr="00061EDF">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3872F" w14:textId="77777777" w:rsidR="00061EDF" w:rsidRDefault="00061EDF">
            <w:pPr>
              <w:spacing w:before="100" w:beforeAutospacing="1" w:after="100" w:afterAutospacing="1"/>
            </w:pPr>
            <w:r>
              <w:rPr>
                <w:color w:val="000000"/>
                <w:sz w:val="26"/>
                <w:szCs w:val="26"/>
              </w:rPr>
              <w:t>4.30 – 4.50</w:t>
            </w:r>
            <w:r>
              <w:rPr>
                <w:sz w:val="26"/>
                <w:szCs w:val="26"/>
              </w:rPr>
              <w:t> </w:t>
            </w:r>
          </w:p>
        </w:tc>
        <w:tc>
          <w:tcPr>
            <w:tcW w:w="9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5D4F1" w14:textId="77777777" w:rsidR="00061EDF" w:rsidRDefault="00061EDF">
            <w:pPr>
              <w:spacing w:before="100" w:beforeAutospacing="1" w:after="100" w:afterAutospacing="1"/>
            </w:pPr>
            <w:r>
              <w:rPr>
                <w:b/>
                <w:bCs/>
                <w:color w:val="000000"/>
                <w:sz w:val="26"/>
                <w:szCs w:val="26"/>
              </w:rPr>
              <w:t>Technical discussion on Champion countries’ discussion space (ongoing discussion)</w:t>
            </w:r>
            <w:r>
              <w:rPr>
                <w:rStyle w:val="m-4632321347103472530apple-converted-space"/>
                <w:b/>
                <w:bCs/>
                <w:color w:val="000000"/>
                <w:sz w:val="26"/>
                <w:szCs w:val="26"/>
              </w:rPr>
              <w:t> </w:t>
            </w:r>
            <w:r>
              <w:rPr>
                <w:sz w:val="26"/>
                <w:szCs w:val="26"/>
              </w:rPr>
              <w:t> </w:t>
            </w:r>
          </w:p>
          <w:p w14:paraId="6566E43C" w14:textId="77777777" w:rsidR="00061EDF" w:rsidRDefault="00061EDF">
            <w:pPr>
              <w:spacing w:before="100" w:beforeAutospacing="1" w:after="100" w:afterAutospacing="1"/>
            </w:pPr>
            <w:r>
              <w:rPr>
                <w:color w:val="000000"/>
                <w:sz w:val="26"/>
                <w:szCs w:val="26"/>
              </w:rPr>
              <w:t>Introduction to the Champion’s discussion space on the Migration Network Hub, including how to provide written feedback on the draft guidance material, by IOM</w:t>
            </w:r>
            <w:r>
              <w:rPr>
                <w:sz w:val="26"/>
                <w:szCs w:val="26"/>
              </w:rPr>
              <w:t> </w:t>
            </w:r>
          </w:p>
          <w:p w14:paraId="374EC4F6" w14:textId="77777777" w:rsidR="00061EDF" w:rsidRDefault="00061EDF">
            <w:pPr>
              <w:spacing w:before="100" w:beforeAutospacing="1" w:after="100" w:afterAutospacing="1"/>
            </w:pPr>
            <w:r>
              <w:rPr>
                <w:color w:val="000000"/>
                <w:sz w:val="26"/>
                <w:szCs w:val="26"/>
              </w:rPr>
              <w:t>Champions feedback, moderated by UN Network on Migration Secretariat</w:t>
            </w:r>
            <w:r>
              <w:rPr>
                <w:sz w:val="26"/>
                <w:szCs w:val="26"/>
              </w:rPr>
              <w:t> </w:t>
            </w:r>
          </w:p>
        </w:tc>
      </w:tr>
      <w:tr w:rsidR="00061EDF" w14:paraId="7A0AE548" w14:textId="77777777" w:rsidTr="00061EDF">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575E6" w14:textId="77777777" w:rsidR="00061EDF" w:rsidRDefault="00061EDF">
            <w:pPr>
              <w:spacing w:before="100" w:beforeAutospacing="1" w:after="100" w:afterAutospacing="1"/>
            </w:pPr>
            <w:r>
              <w:rPr>
                <w:color w:val="000000"/>
                <w:sz w:val="26"/>
                <w:szCs w:val="26"/>
              </w:rPr>
              <w:t>4.50 – 5.00</w:t>
            </w:r>
            <w:r>
              <w:rPr>
                <w:sz w:val="26"/>
                <w:szCs w:val="26"/>
              </w:rPr>
              <w:t> </w:t>
            </w:r>
          </w:p>
        </w:tc>
        <w:tc>
          <w:tcPr>
            <w:tcW w:w="9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8D251" w14:textId="77777777" w:rsidR="00061EDF" w:rsidRDefault="00061EDF">
            <w:pPr>
              <w:spacing w:before="100" w:beforeAutospacing="1" w:after="100" w:afterAutospacing="1"/>
            </w:pPr>
            <w:r>
              <w:rPr>
                <w:b/>
                <w:bCs/>
                <w:color w:val="000000"/>
                <w:sz w:val="26"/>
                <w:szCs w:val="26"/>
              </w:rPr>
              <w:t>Conclusion and way forward</w:t>
            </w:r>
            <w:r>
              <w:rPr>
                <w:sz w:val="26"/>
                <w:szCs w:val="26"/>
              </w:rPr>
              <w:t> </w:t>
            </w:r>
          </w:p>
          <w:p w14:paraId="3CD95E7E" w14:textId="77777777" w:rsidR="00061EDF" w:rsidRDefault="00061EDF">
            <w:pPr>
              <w:spacing w:before="100" w:beforeAutospacing="1" w:after="100" w:afterAutospacing="1"/>
            </w:pPr>
            <w:r>
              <w:rPr>
                <w:color w:val="000000"/>
                <w:sz w:val="26"/>
                <w:szCs w:val="26"/>
              </w:rPr>
              <w:t>Closing remarks by Jonathan Prentice, Head of the UN Network on Migration Secretariat</w:t>
            </w:r>
            <w:r>
              <w:rPr>
                <w:sz w:val="26"/>
                <w:szCs w:val="26"/>
              </w:rPr>
              <w:t> </w:t>
            </w:r>
          </w:p>
        </w:tc>
      </w:tr>
    </w:tbl>
    <w:p w14:paraId="0F0AEF60" w14:textId="77777777" w:rsidR="00061EDF" w:rsidRDefault="00061EDF" w:rsidP="00061EDF">
      <w:pPr>
        <w:spacing w:before="100" w:beforeAutospacing="1" w:after="100" w:afterAutospacing="1"/>
      </w:pPr>
      <w:r>
        <w:rPr>
          <w:color w:val="000000"/>
          <w:sz w:val="26"/>
          <w:szCs w:val="26"/>
        </w:rPr>
        <w:t>  </w:t>
      </w:r>
    </w:p>
    <w:p w14:paraId="318DDEDD" w14:textId="77777777" w:rsidR="00061EDF" w:rsidRDefault="00061EDF" w:rsidP="00061EDF">
      <w:pPr>
        <w:spacing w:before="100" w:beforeAutospacing="1" w:after="100" w:afterAutospacing="1"/>
      </w:pPr>
      <w:r>
        <w:rPr>
          <w:color w:val="000000"/>
          <w:sz w:val="26"/>
          <w:szCs w:val="26"/>
        </w:rPr>
        <w:t> </w:t>
      </w:r>
    </w:p>
    <w:p w14:paraId="2AAB8579" w14:textId="77777777" w:rsidR="00061EDF" w:rsidRDefault="00061EDF" w:rsidP="00061EDF">
      <w:pPr>
        <w:spacing w:before="100" w:beforeAutospacing="1" w:after="100" w:afterAutospacing="1"/>
      </w:pPr>
      <w:r>
        <w:rPr>
          <w:color w:val="000000"/>
          <w:sz w:val="26"/>
          <w:szCs w:val="26"/>
          <w:u w:val="single"/>
          <w:lang w:val="en-GB"/>
        </w:rPr>
        <w:t>Technical meeting with Champions: 2021 action plan </w:t>
      </w:r>
    </w:p>
    <w:p w14:paraId="112C4DD9" w14:textId="77777777" w:rsidR="00061EDF" w:rsidRDefault="00061EDF" w:rsidP="00061EDF">
      <w:pPr>
        <w:spacing w:before="100" w:beforeAutospacing="1" w:after="100" w:afterAutospacing="1"/>
      </w:pPr>
      <w:r>
        <w:rPr>
          <w:color w:val="000000"/>
          <w:sz w:val="26"/>
          <w:szCs w:val="26"/>
          <w:lang w:val="en-GB"/>
        </w:rPr>
        <w:t>Hosted by UN Network on Migration Secretariat </w:t>
      </w:r>
    </w:p>
    <w:p w14:paraId="6BB33DF8" w14:textId="77777777" w:rsidR="00061EDF" w:rsidRDefault="00061EDF" w:rsidP="00061EDF">
      <w:pPr>
        <w:spacing w:before="100" w:beforeAutospacing="1" w:after="100" w:afterAutospacing="1"/>
      </w:pPr>
      <w:r>
        <w:rPr>
          <w:color w:val="000000"/>
          <w:sz w:val="26"/>
          <w:szCs w:val="26"/>
          <w:lang w:val="en-GB"/>
        </w:rPr>
        <w:t> </w:t>
      </w:r>
    </w:p>
    <w:p w14:paraId="565D3F84" w14:textId="77777777" w:rsidR="00061EDF" w:rsidRDefault="007736B6" w:rsidP="00061EDF">
      <w:pPr>
        <w:spacing w:before="100" w:beforeAutospacing="1" w:after="100" w:afterAutospacing="1"/>
      </w:pPr>
      <w:hyperlink r:id="rId7" w:tgtFrame="_blank" w:history="1">
        <w:r w:rsidR="00061EDF">
          <w:rPr>
            <w:rStyle w:val="Hyperlink"/>
            <w:sz w:val="26"/>
            <w:szCs w:val="26"/>
            <w:lang w:val="en-GB"/>
          </w:rPr>
          <w:t>https://iom.webex.com/iom/j.php?MTID=m4724a2583035afac9c23f325c69b6352</w:t>
        </w:r>
      </w:hyperlink>
      <w:r w:rsidR="00061EDF">
        <w:rPr>
          <w:color w:val="000000"/>
          <w:sz w:val="26"/>
          <w:szCs w:val="26"/>
          <w:lang w:val="en-GB"/>
        </w:rPr>
        <w:t> </w:t>
      </w:r>
    </w:p>
    <w:p w14:paraId="525A7E7F" w14:textId="77777777" w:rsidR="00061EDF" w:rsidRDefault="00061EDF" w:rsidP="00061EDF">
      <w:pPr>
        <w:spacing w:before="100" w:beforeAutospacing="1" w:after="100" w:afterAutospacing="1"/>
      </w:pPr>
      <w:r>
        <w:rPr>
          <w:color w:val="000000"/>
          <w:sz w:val="26"/>
          <w:szCs w:val="26"/>
          <w:lang w:val="en-GB"/>
        </w:rPr>
        <w:t>Friday, Feb 26, 2021 3:00 pm | 2 hours | (UTC+01:00) Brussels, Copenhagen, Madrid, Paris </w:t>
      </w:r>
    </w:p>
    <w:p w14:paraId="74B3BC47" w14:textId="77777777" w:rsidR="00061EDF" w:rsidRDefault="00061EDF" w:rsidP="00061EDF">
      <w:pPr>
        <w:spacing w:before="100" w:beforeAutospacing="1" w:after="100" w:afterAutospacing="1"/>
      </w:pPr>
      <w:r>
        <w:rPr>
          <w:color w:val="000000"/>
          <w:sz w:val="26"/>
          <w:szCs w:val="26"/>
          <w:lang w:val="en-GB"/>
        </w:rPr>
        <w:t>Meeting number: 182 836 6008 </w:t>
      </w:r>
    </w:p>
    <w:p w14:paraId="2E4AF072" w14:textId="77777777" w:rsidR="00061EDF" w:rsidRDefault="00061EDF" w:rsidP="00061EDF">
      <w:pPr>
        <w:spacing w:before="100" w:beforeAutospacing="1" w:after="100" w:afterAutospacing="1"/>
      </w:pPr>
      <w:r>
        <w:rPr>
          <w:color w:val="000000"/>
          <w:sz w:val="26"/>
          <w:szCs w:val="26"/>
          <w:lang w:val="en-GB"/>
        </w:rPr>
        <w:lastRenderedPageBreak/>
        <w:t>Password: xTDRqyJ@244 </w:t>
      </w:r>
    </w:p>
    <w:p w14:paraId="0BF71A9C" w14:textId="77777777" w:rsidR="00061EDF" w:rsidRDefault="00061EDF" w:rsidP="00061EDF">
      <w:pPr>
        <w:spacing w:before="100" w:beforeAutospacing="1" w:after="100" w:afterAutospacing="1"/>
      </w:pPr>
      <w:r>
        <w:rPr>
          <w:color w:val="000000"/>
          <w:sz w:val="26"/>
          <w:szCs w:val="26"/>
          <w:lang w:val="en-GB"/>
        </w:rPr>
        <w:t> </w:t>
      </w:r>
    </w:p>
    <w:p w14:paraId="21C49A4E" w14:textId="77777777" w:rsidR="00061EDF" w:rsidRDefault="00061EDF" w:rsidP="00061EDF">
      <w:pPr>
        <w:spacing w:before="100" w:beforeAutospacing="1" w:after="100" w:afterAutospacing="1"/>
      </w:pPr>
      <w:r>
        <w:rPr>
          <w:color w:val="000000"/>
          <w:sz w:val="26"/>
          <w:szCs w:val="26"/>
          <w:lang w:val="en-GB"/>
        </w:rPr>
        <w:t>Join by video system </w:t>
      </w:r>
    </w:p>
    <w:p w14:paraId="0E606EB1" w14:textId="77777777" w:rsidR="00061EDF" w:rsidRDefault="00061EDF" w:rsidP="00061EDF">
      <w:pPr>
        <w:spacing w:before="100" w:beforeAutospacing="1" w:after="100" w:afterAutospacing="1"/>
      </w:pPr>
      <w:r>
        <w:rPr>
          <w:color w:val="000000"/>
          <w:sz w:val="26"/>
          <w:szCs w:val="26"/>
          <w:lang w:val="en-GB"/>
        </w:rPr>
        <w:t xml:space="preserve">Dial </w:t>
      </w:r>
      <w:hyperlink r:id="rId8" w:tgtFrame="_blank" w:history="1">
        <w:r>
          <w:rPr>
            <w:rStyle w:val="Hyperlink"/>
            <w:sz w:val="26"/>
            <w:szCs w:val="26"/>
            <w:lang w:val="en-GB"/>
          </w:rPr>
          <w:t>1828366008@webex.com</w:t>
        </w:r>
      </w:hyperlink>
      <w:r>
        <w:rPr>
          <w:color w:val="000000"/>
          <w:sz w:val="26"/>
          <w:szCs w:val="26"/>
          <w:lang w:val="en-GB"/>
        </w:rPr>
        <w:t> </w:t>
      </w:r>
    </w:p>
    <w:p w14:paraId="2483334D" w14:textId="77777777" w:rsidR="00061EDF" w:rsidRDefault="00061EDF" w:rsidP="00061EDF">
      <w:pPr>
        <w:spacing w:before="100" w:beforeAutospacing="1" w:after="100" w:afterAutospacing="1"/>
      </w:pPr>
      <w:r>
        <w:rPr>
          <w:color w:val="000000"/>
          <w:sz w:val="26"/>
          <w:szCs w:val="26"/>
          <w:lang w:val="en-GB"/>
        </w:rPr>
        <w:t>You can also dial 173.243.2.68 and enter your meeting number. </w:t>
      </w:r>
    </w:p>
    <w:p w14:paraId="5853D0E3" w14:textId="77777777" w:rsidR="00061EDF" w:rsidRDefault="00061EDF" w:rsidP="00061EDF">
      <w:pPr>
        <w:spacing w:before="100" w:beforeAutospacing="1" w:after="100" w:afterAutospacing="1"/>
      </w:pPr>
      <w:r>
        <w:rPr>
          <w:color w:val="000000"/>
          <w:sz w:val="26"/>
          <w:szCs w:val="26"/>
          <w:lang w:val="en-GB"/>
        </w:rPr>
        <w:t> </w:t>
      </w:r>
    </w:p>
    <w:p w14:paraId="22816BFC" w14:textId="77777777" w:rsidR="00061EDF" w:rsidRDefault="00061EDF" w:rsidP="00061EDF">
      <w:pPr>
        <w:spacing w:before="100" w:beforeAutospacing="1" w:after="100" w:afterAutospacing="1"/>
      </w:pPr>
      <w:r>
        <w:rPr>
          <w:color w:val="000000"/>
          <w:sz w:val="26"/>
          <w:szCs w:val="26"/>
          <w:lang w:val="en-GB"/>
        </w:rPr>
        <w:t>Join by phone </w:t>
      </w:r>
    </w:p>
    <w:p w14:paraId="5A185C04" w14:textId="77777777" w:rsidR="00061EDF" w:rsidRDefault="00061EDF" w:rsidP="00061EDF">
      <w:pPr>
        <w:spacing w:before="100" w:beforeAutospacing="1" w:after="100" w:afterAutospacing="1"/>
      </w:pPr>
      <w:r>
        <w:rPr>
          <w:color w:val="000000"/>
          <w:sz w:val="26"/>
          <w:szCs w:val="26"/>
          <w:lang w:val="en-GB"/>
        </w:rPr>
        <w:t>+1-415-655-0001 US Toll </w:t>
      </w:r>
    </w:p>
    <w:p w14:paraId="738EEB81" w14:textId="77777777" w:rsidR="00061EDF" w:rsidRDefault="00061EDF" w:rsidP="00061EDF">
      <w:pPr>
        <w:spacing w:before="100" w:beforeAutospacing="1" w:after="100" w:afterAutospacing="1"/>
      </w:pPr>
      <w:r>
        <w:rPr>
          <w:color w:val="000000"/>
          <w:sz w:val="26"/>
          <w:szCs w:val="26"/>
          <w:lang w:val="en-GB"/>
        </w:rPr>
        <w:t>Access code: 182 836 6008 </w:t>
      </w:r>
    </w:p>
    <w:p w14:paraId="4CED9CD6" w14:textId="77777777" w:rsidR="00061EDF" w:rsidRDefault="00061EDF" w:rsidP="00061EDF">
      <w:pPr>
        <w:spacing w:before="100" w:beforeAutospacing="1" w:after="100" w:afterAutospacing="1"/>
      </w:pPr>
      <w:r>
        <w:rPr>
          <w:color w:val="000000"/>
          <w:lang w:val="en-GB"/>
        </w:rPr>
        <w:t> </w:t>
      </w:r>
    </w:p>
    <w:p w14:paraId="52A6AA03" w14:textId="77777777" w:rsidR="00061EDF" w:rsidRDefault="00061EDF" w:rsidP="00061EDF">
      <w:pPr>
        <w:spacing w:before="100" w:beforeAutospacing="1" w:after="100" w:afterAutospacing="1"/>
      </w:pPr>
      <w:r>
        <w:rPr>
          <w:color w:val="000000"/>
          <w:sz w:val="26"/>
          <w:szCs w:val="26"/>
        </w:rPr>
        <w:t>Very best,  </w:t>
      </w:r>
    </w:p>
    <w:p w14:paraId="5ED520FC" w14:textId="77777777" w:rsidR="00061EDF" w:rsidRDefault="00061EDF" w:rsidP="00061EDF">
      <w:pPr>
        <w:spacing w:before="100" w:beforeAutospacing="1" w:after="100" w:afterAutospacing="1"/>
      </w:pPr>
      <w:r>
        <w:rPr>
          <w:color w:val="000000"/>
          <w:sz w:val="26"/>
          <w:szCs w:val="26"/>
        </w:rPr>
        <w:t>Abdel  </w:t>
      </w:r>
    </w:p>
    <w:p w14:paraId="315F52F7" w14:textId="77777777" w:rsidR="00061EDF" w:rsidRDefault="00061EDF" w:rsidP="007775A8">
      <w:pPr>
        <w:pStyle w:val="m-4632321347103472530xxmsonormal"/>
      </w:pPr>
    </w:p>
    <w:sectPr w:rsidR="0006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A8"/>
    <w:rsid w:val="00061EDF"/>
    <w:rsid w:val="00435AE3"/>
    <w:rsid w:val="007736B6"/>
    <w:rsid w:val="007775A8"/>
    <w:rsid w:val="00CA5A4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F71E"/>
  <w15:chartTrackingRefBased/>
  <w15:docId w15:val="{9C216261-9EB6-4298-8A23-B68EAEDE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32321347103472530xmsonormal">
    <w:name w:val="m_-4632321347103472530xmsonormal"/>
    <w:basedOn w:val="Normal"/>
    <w:rsid w:val="00777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75A8"/>
    <w:rPr>
      <w:color w:val="0000FF"/>
      <w:u w:val="single"/>
    </w:rPr>
  </w:style>
  <w:style w:type="paragraph" w:customStyle="1" w:styleId="m-4632321347103472530xxmsonormal">
    <w:name w:val="m_-4632321347103472530xxmsonormal"/>
    <w:basedOn w:val="Normal"/>
    <w:rsid w:val="00777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2321347103472530apple-converted-space">
    <w:name w:val="m_-4632321347103472530apple-converted-space"/>
    <w:basedOn w:val="DefaultParagraphFont"/>
    <w:rsid w:val="0006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879">
      <w:bodyDiv w:val="1"/>
      <w:marLeft w:val="0"/>
      <w:marRight w:val="0"/>
      <w:marTop w:val="0"/>
      <w:marBottom w:val="0"/>
      <w:divBdr>
        <w:top w:val="none" w:sz="0" w:space="0" w:color="auto"/>
        <w:left w:val="none" w:sz="0" w:space="0" w:color="auto"/>
        <w:bottom w:val="none" w:sz="0" w:space="0" w:color="auto"/>
        <w:right w:val="none" w:sz="0" w:space="0" w:color="auto"/>
      </w:divBdr>
      <w:divsChild>
        <w:div w:id="880869796">
          <w:marLeft w:val="0"/>
          <w:marRight w:val="0"/>
          <w:marTop w:val="0"/>
          <w:marBottom w:val="0"/>
          <w:divBdr>
            <w:top w:val="none" w:sz="0" w:space="0" w:color="auto"/>
            <w:left w:val="none" w:sz="0" w:space="0" w:color="auto"/>
            <w:bottom w:val="none" w:sz="0" w:space="0" w:color="auto"/>
            <w:right w:val="none" w:sz="0" w:space="0" w:color="auto"/>
          </w:divBdr>
        </w:div>
        <w:div w:id="2052917382">
          <w:marLeft w:val="0"/>
          <w:marRight w:val="0"/>
          <w:marTop w:val="0"/>
          <w:marBottom w:val="0"/>
          <w:divBdr>
            <w:top w:val="none" w:sz="0" w:space="0" w:color="auto"/>
            <w:left w:val="none" w:sz="0" w:space="0" w:color="auto"/>
            <w:bottom w:val="none" w:sz="0" w:space="0" w:color="auto"/>
            <w:right w:val="none" w:sz="0" w:space="0" w:color="auto"/>
          </w:divBdr>
          <w:divsChild>
            <w:div w:id="590746912">
              <w:marLeft w:val="0"/>
              <w:marRight w:val="0"/>
              <w:marTop w:val="0"/>
              <w:marBottom w:val="0"/>
              <w:divBdr>
                <w:top w:val="none" w:sz="0" w:space="0" w:color="auto"/>
                <w:left w:val="none" w:sz="0" w:space="0" w:color="auto"/>
                <w:bottom w:val="none" w:sz="0" w:space="0" w:color="auto"/>
                <w:right w:val="none" w:sz="0" w:space="0" w:color="auto"/>
              </w:divBdr>
              <w:divsChild>
                <w:div w:id="17549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0345">
      <w:bodyDiv w:val="1"/>
      <w:marLeft w:val="0"/>
      <w:marRight w:val="0"/>
      <w:marTop w:val="0"/>
      <w:marBottom w:val="0"/>
      <w:divBdr>
        <w:top w:val="none" w:sz="0" w:space="0" w:color="auto"/>
        <w:left w:val="none" w:sz="0" w:space="0" w:color="auto"/>
        <w:bottom w:val="none" w:sz="0" w:space="0" w:color="auto"/>
        <w:right w:val="none" w:sz="0" w:space="0" w:color="auto"/>
      </w:divBdr>
      <w:divsChild>
        <w:div w:id="1307585558">
          <w:marLeft w:val="0"/>
          <w:marRight w:val="0"/>
          <w:marTop w:val="0"/>
          <w:marBottom w:val="0"/>
          <w:divBdr>
            <w:top w:val="none" w:sz="0" w:space="0" w:color="auto"/>
            <w:left w:val="none" w:sz="0" w:space="0" w:color="auto"/>
            <w:bottom w:val="none" w:sz="0" w:space="0" w:color="auto"/>
            <w:right w:val="none" w:sz="0" w:space="0" w:color="auto"/>
          </w:divBdr>
          <w:divsChild>
            <w:div w:id="838426896">
              <w:marLeft w:val="0"/>
              <w:marRight w:val="0"/>
              <w:marTop w:val="0"/>
              <w:marBottom w:val="0"/>
              <w:divBdr>
                <w:top w:val="none" w:sz="0" w:space="0" w:color="auto"/>
                <w:left w:val="none" w:sz="0" w:space="0" w:color="auto"/>
                <w:bottom w:val="none" w:sz="0" w:space="0" w:color="auto"/>
                <w:right w:val="none" w:sz="0" w:space="0" w:color="auto"/>
              </w:divBdr>
            </w:div>
          </w:divsChild>
        </w:div>
        <w:div w:id="1195461556">
          <w:marLeft w:val="0"/>
          <w:marRight w:val="0"/>
          <w:marTop w:val="0"/>
          <w:marBottom w:val="0"/>
          <w:divBdr>
            <w:top w:val="none" w:sz="0" w:space="0" w:color="auto"/>
            <w:left w:val="none" w:sz="0" w:space="0" w:color="auto"/>
            <w:bottom w:val="none" w:sz="0" w:space="0" w:color="auto"/>
            <w:right w:val="none" w:sz="0" w:space="0" w:color="auto"/>
          </w:divBdr>
          <w:divsChild>
            <w:div w:id="1365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9732">
      <w:bodyDiv w:val="1"/>
      <w:marLeft w:val="0"/>
      <w:marRight w:val="0"/>
      <w:marTop w:val="0"/>
      <w:marBottom w:val="0"/>
      <w:divBdr>
        <w:top w:val="none" w:sz="0" w:space="0" w:color="auto"/>
        <w:left w:val="none" w:sz="0" w:space="0" w:color="auto"/>
        <w:bottom w:val="none" w:sz="0" w:space="0" w:color="auto"/>
        <w:right w:val="none" w:sz="0" w:space="0" w:color="auto"/>
      </w:divBdr>
      <w:divsChild>
        <w:div w:id="1214730518">
          <w:marLeft w:val="0"/>
          <w:marRight w:val="0"/>
          <w:marTop w:val="0"/>
          <w:marBottom w:val="0"/>
          <w:divBdr>
            <w:top w:val="none" w:sz="0" w:space="0" w:color="auto"/>
            <w:left w:val="none" w:sz="0" w:space="0" w:color="auto"/>
            <w:bottom w:val="none" w:sz="0" w:space="0" w:color="auto"/>
            <w:right w:val="none" w:sz="0" w:space="0" w:color="auto"/>
          </w:divBdr>
          <w:divsChild>
            <w:div w:id="1437482454">
              <w:marLeft w:val="0"/>
              <w:marRight w:val="0"/>
              <w:marTop w:val="0"/>
              <w:marBottom w:val="0"/>
              <w:divBdr>
                <w:top w:val="single" w:sz="8" w:space="3" w:color="E1E1E1"/>
                <w:left w:val="none" w:sz="0" w:space="0" w:color="auto"/>
                <w:bottom w:val="none" w:sz="0" w:space="0" w:color="auto"/>
                <w:right w:val="none" w:sz="0" w:space="0" w:color="auto"/>
              </w:divBdr>
            </w:div>
          </w:divsChild>
        </w:div>
        <w:div w:id="157608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28366008@webex.com" TargetMode="External"/><Relationship Id="rId3" Type="http://schemas.openxmlformats.org/officeDocument/2006/relationships/webSettings" Target="webSettings.xml"/><Relationship Id="rId7" Type="http://schemas.openxmlformats.org/officeDocument/2006/relationships/hyperlink" Target="https://eur02.safelinks.protection.outlook.com/?url=https%3A%2F%2Fiom.webex.com%2Fiom%2Fj.php%3FMTID%3Dm4724a2583035afac9c23f325c69b6352&amp;data=04%7C01%7Ckparco%40iom.int%7C0137d7dd37fe47fc0a3f08d8d2686888%7C1588262d23fb43b4bd6ebce49c8e6186%7C1%7C0%7C637490693811024040%7CUnknown%7CTWFpbGZsb3d8eyJWIjoiMC4wLjAwMDAiLCJQIjoiV2luMzIiLCJBTiI6Ik1haWwiLCJXVCI6Mn0%3D%7C1000&amp;sdata=LUZS0qokPNQw5YSNCzFpLfa6umgAHFNUufDF2doPyG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mignet@iom.int" TargetMode="External"/><Relationship Id="rId5" Type="http://schemas.openxmlformats.org/officeDocument/2006/relationships/hyperlink" Target="https://eur02.safelinks.protection.outlook.com/?url=http%3A%2F%2Fwww.migrationnetwork.un.org%2F&amp;data=04%7C01%7Ckparco%40iom.int%7C0137d7dd37fe47fc0a3f08d8d2686888%7C1588262d23fb43b4bd6ebce49c8e6186%7C1%7C0%7C637490693811034034%7CUnknown%7CTWFpbGZsb3d8eyJWIjoiMC4wLjAwMDAiLCJQIjoiV2luMzIiLCJBTiI6Ik1haWwiLCJXVCI6Mn0%3D%7C1000&amp;sdata=aOihI6lFQiawtCe4TBD9vq7vkwA34TQaoXt6EsiVq08%3D&amp;reserved=0" TargetMode="External"/><Relationship Id="rId10" Type="http://schemas.openxmlformats.org/officeDocument/2006/relationships/theme" Target="theme/theme1.xml"/><Relationship Id="rId4" Type="http://schemas.openxmlformats.org/officeDocument/2006/relationships/hyperlink" Target="https://eur02.safelinks.protection.outlook.com/?url=https%3A%2F%2Fmigrationnetwork.un.org%2Fcalendar-events-2021&amp;data=04%7C01%7Ckparco%40iom.int%7C0137d7dd37fe47fc0a3f08d8d2686888%7C1588262d23fb43b4bd6ebce49c8e6186%7C1%7C0%7C637490693811024040%7CUnknown%7CTWFpbGZsb3d8eyJWIjoiMC4wLjAwMDAiLCJQIjoiV2luMzIiLCJBTiI6Ik1haWwiLCJXVCI6Mn0%3D%7C1000&amp;sdata=BqkAkIv3HyC4ibhAzVxULDkev7lAkntxKBR6rRlF03M%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sewa Hana</cp:lastModifiedBy>
  <cp:revision>2</cp:revision>
  <dcterms:created xsi:type="dcterms:W3CDTF">2021-03-27T06:37:00Z</dcterms:created>
  <dcterms:modified xsi:type="dcterms:W3CDTF">2021-03-27T06:37:00Z</dcterms:modified>
</cp:coreProperties>
</file>